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D" w:rsidRDefault="007D3FCF" w:rsidP="0088018F">
      <w:pPr>
        <w:spacing w:after="0" w:line="240" w:lineRule="auto"/>
        <w:jc w:val="center"/>
        <w:rPr>
          <w:b/>
          <w:sz w:val="28"/>
          <w:szCs w:val="24"/>
        </w:rPr>
      </w:pPr>
      <w:r w:rsidRPr="0039737D">
        <w:rPr>
          <w:b/>
          <w:sz w:val="28"/>
          <w:szCs w:val="24"/>
        </w:rPr>
        <w:t xml:space="preserve">RIEPILOGO CAMPIONI PER INFLUENZA AVIARIA IN VENETO </w:t>
      </w:r>
    </w:p>
    <w:p w:rsidR="00F578FD" w:rsidRPr="0039737D" w:rsidRDefault="007D3FCF" w:rsidP="0088018F">
      <w:pPr>
        <w:spacing w:after="0" w:line="240" w:lineRule="auto"/>
        <w:jc w:val="center"/>
        <w:rPr>
          <w:b/>
          <w:sz w:val="28"/>
          <w:szCs w:val="24"/>
        </w:rPr>
      </w:pPr>
      <w:r w:rsidRPr="0039737D">
        <w:rPr>
          <w:b/>
          <w:sz w:val="28"/>
          <w:szCs w:val="24"/>
        </w:rPr>
        <w:t xml:space="preserve">(aggiornamento al </w:t>
      </w:r>
      <w:r w:rsidR="0013584C">
        <w:rPr>
          <w:b/>
          <w:sz w:val="28"/>
          <w:szCs w:val="24"/>
        </w:rPr>
        <w:t>4/12</w:t>
      </w:r>
      <w:r w:rsidRPr="0039737D">
        <w:rPr>
          <w:b/>
          <w:sz w:val="28"/>
          <w:szCs w:val="24"/>
        </w:rPr>
        <w:t>/2017)</w:t>
      </w:r>
    </w:p>
    <w:p w:rsidR="0088018F" w:rsidRPr="0040277D" w:rsidRDefault="0088018F" w:rsidP="0088018F">
      <w:pPr>
        <w:spacing w:after="0" w:line="240" w:lineRule="auto"/>
        <w:jc w:val="center"/>
        <w:rPr>
          <w:rFonts w:ascii="Georgia" w:hAnsi="Georgia"/>
          <w:b/>
          <w:szCs w:val="24"/>
        </w:rPr>
      </w:pPr>
    </w:p>
    <w:p w:rsidR="007D3FCF" w:rsidRDefault="007D3FCF" w:rsidP="0088018F">
      <w:pPr>
        <w:spacing w:after="0" w:line="240" w:lineRule="auto"/>
        <w:jc w:val="both"/>
        <w:rPr>
          <w:b/>
        </w:rPr>
      </w:pPr>
    </w:p>
    <w:p w:rsidR="00DD0377" w:rsidRDefault="00DE3A8F" w:rsidP="00AA6795">
      <w:pPr>
        <w:spacing w:after="0" w:line="240" w:lineRule="auto"/>
        <w:jc w:val="center"/>
        <w:rPr>
          <w:b/>
          <w:sz w:val="28"/>
          <w:highlight w:val="cyan"/>
        </w:rPr>
      </w:pPr>
      <w:r w:rsidRPr="00DD0377">
        <w:rPr>
          <w:b/>
          <w:sz w:val="28"/>
          <w:highlight w:val="cyan"/>
        </w:rPr>
        <w:t xml:space="preserve">ZONE DI ULTERIORE RESTRIZIONE (ZUR): </w:t>
      </w:r>
    </w:p>
    <w:p w:rsidR="00DA5BF6" w:rsidRPr="001E4483" w:rsidRDefault="00DE3A8F" w:rsidP="0088018F">
      <w:pPr>
        <w:spacing w:after="0" w:line="240" w:lineRule="auto"/>
        <w:jc w:val="center"/>
        <w:rPr>
          <w:color w:val="FF0000"/>
          <w:sz w:val="24"/>
        </w:rPr>
      </w:pPr>
      <w:r w:rsidRPr="00DD0377">
        <w:rPr>
          <w:b/>
          <w:sz w:val="28"/>
          <w:highlight w:val="cyan"/>
        </w:rPr>
        <w:t xml:space="preserve">nota ministeriale </w:t>
      </w:r>
      <w:proofErr w:type="spellStart"/>
      <w:r w:rsidRPr="00DD0377">
        <w:rPr>
          <w:b/>
          <w:sz w:val="28"/>
          <w:highlight w:val="cyan"/>
        </w:rPr>
        <w:t>prot</w:t>
      </w:r>
      <w:proofErr w:type="spellEnd"/>
      <w:r w:rsidRPr="00DD0377">
        <w:rPr>
          <w:b/>
          <w:sz w:val="28"/>
          <w:highlight w:val="cyan"/>
        </w:rPr>
        <w:t xml:space="preserve">. </w:t>
      </w:r>
      <w:r w:rsidR="001A63A2">
        <w:rPr>
          <w:b/>
          <w:sz w:val="28"/>
          <w:highlight w:val="cyan"/>
        </w:rPr>
        <w:t>26651</w:t>
      </w:r>
      <w:r w:rsidRPr="00DD0377">
        <w:rPr>
          <w:b/>
          <w:sz w:val="28"/>
          <w:highlight w:val="cyan"/>
        </w:rPr>
        <w:t xml:space="preserve"> del 2</w:t>
      </w:r>
      <w:r w:rsidR="001A63A2">
        <w:rPr>
          <w:b/>
          <w:sz w:val="28"/>
          <w:highlight w:val="cyan"/>
        </w:rPr>
        <w:t>1</w:t>
      </w:r>
      <w:r w:rsidRPr="00DD0377">
        <w:rPr>
          <w:b/>
          <w:sz w:val="28"/>
          <w:highlight w:val="cyan"/>
        </w:rPr>
        <w:t>/</w:t>
      </w:r>
      <w:r w:rsidR="00130C52" w:rsidRPr="00DD0377">
        <w:rPr>
          <w:b/>
          <w:sz w:val="28"/>
          <w:highlight w:val="cyan"/>
        </w:rPr>
        <w:t>1</w:t>
      </w:r>
      <w:r w:rsidR="001A63A2">
        <w:rPr>
          <w:b/>
          <w:sz w:val="28"/>
          <w:highlight w:val="cyan"/>
        </w:rPr>
        <w:t>1</w:t>
      </w:r>
      <w:r w:rsidRPr="00DD0377">
        <w:rPr>
          <w:b/>
          <w:sz w:val="28"/>
          <w:highlight w:val="cyan"/>
        </w:rPr>
        <w:t>/17</w:t>
      </w:r>
      <w:r w:rsidR="001E4483">
        <w:rPr>
          <w:b/>
          <w:sz w:val="28"/>
        </w:rPr>
        <w:t xml:space="preserve"> </w:t>
      </w:r>
      <w:r w:rsidR="001E4483" w:rsidRPr="001E4483">
        <w:rPr>
          <w:color w:val="FF0000"/>
          <w:sz w:val="24"/>
        </w:rPr>
        <w:t>in vigore fino al 31/01/18</w:t>
      </w:r>
    </w:p>
    <w:p w:rsidR="00801409" w:rsidRPr="00130C52" w:rsidRDefault="00801409" w:rsidP="0088018F">
      <w:pPr>
        <w:spacing w:after="0" w:line="240" w:lineRule="auto"/>
        <w:jc w:val="center"/>
        <w:rPr>
          <w:b/>
          <w:color w:val="FF0000"/>
        </w:rPr>
      </w:pPr>
    </w:p>
    <w:p w:rsidR="0088018F" w:rsidRDefault="0088018F" w:rsidP="0088018F">
      <w:pPr>
        <w:spacing w:after="0" w:line="240" w:lineRule="auto"/>
        <w:jc w:val="center"/>
        <w:rPr>
          <w:b/>
        </w:rPr>
      </w:pPr>
    </w:p>
    <w:p w:rsidR="00A17B8F" w:rsidRDefault="00A17B8F" w:rsidP="00A17B8F">
      <w:pPr>
        <w:jc w:val="both"/>
        <w:rPr>
          <w:b/>
          <w:color w:val="FF0000"/>
          <w:sz w:val="28"/>
        </w:rPr>
      </w:pPr>
      <w:r w:rsidRPr="00FA6023">
        <w:rPr>
          <w:b/>
          <w:color w:val="FF0000"/>
          <w:sz w:val="28"/>
        </w:rPr>
        <w:t xml:space="preserve">- MOVIMENTAZIONI DA ALLEVAMENTI SITUATI IN ZUR: </w:t>
      </w:r>
    </w:p>
    <w:p w:rsidR="001A63A2" w:rsidRPr="00FA6023" w:rsidRDefault="001A63A2" w:rsidP="00A17B8F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a) se “Zona ad elevata densità avicola” (All. I)</w:t>
      </w:r>
    </w:p>
    <w:p w:rsidR="00801409" w:rsidRDefault="000563F6" w:rsidP="00801409">
      <w:pPr>
        <w:spacing w:after="0" w:line="240" w:lineRule="auto"/>
        <w:jc w:val="both"/>
        <w:rPr>
          <w:iCs/>
        </w:rPr>
      </w:pPr>
      <w:r w:rsidRPr="00801409">
        <w:rPr>
          <w:b/>
          <w:iCs/>
        </w:rPr>
        <w:t>- TACCHINI DA CARNE</w:t>
      </w:r>
      <w:r w:rsidR="00130C52" w:rsidRPr="00801409">
        <w:rPr>
          <w:b/>
          <w:iCs/>
        </w:rPr>
        <w:t>,</w:t>
      </w:r>
      <w:r w:rsidRPr="00801409">
        <w:rPr>
          <w:b/>
          <w:iCs/>
        </w:rPr>
        <w:t xml:space="preserve"> OVAIOLE A FINE CARRIERA</w:t>
      </w:r>
      <w:r w:rsidR="00130C52" w:rsidRPr="00801409">
        <w:rPr>
          <w:b/>
          <w:iCs/>
        </w:rPr>
        <w:t>, ANATRE E OCHE</w:t>
      </w:r>
      <w:r w:rsidRPr="00801409">
        <w:rPr>
          <w:b/>
          <w:iCs/>
        </w:rPr>
        <w:t xml:space="preserve"> </w:t>
      </w:r>
      <w:r w:rsidRPr="00801409">
        <w:rPr>
          <w:b/>
          <w:iCs/>
          <w:u w:val="single"/>
        </w:rPr>
        <w:t>per il macello</w:t>
      </w:r>
      <w:r w:rsidR="00130C52" w:rsidRPr="00801409">
        <w:rPr>
          <w:b/>
          <w:iCs/>
        </w:rPr>
        <w:t>:</w:t>
      </w:r>
      <w:r w:rsidR="00130C52">
        <w:rPr>
          <w:iCs/>
        </w:rPr>
        <w:t xml:space="preserve"> </w:t>
      </w:r>
    </w:p>
    <w:p w:rsidR="00C25054" w:rsidRDefault="00130C52" w:rsidP="00801409">
      <w:pPr>
        <w:spacing w:after="0" w:line="240" w:lineRule="auto"/>
        <w:jc w:val="both"/>
        <w:rPr>
          <w:iCs/>
        </w:rPr>
      </w:pPr>
      <w:r>
        <w:rPr>
          <w:iCs/>
        </w:rPr>
        <w:t>visita clinica nelle 24h precedenti il 1° carico, più:</w:t>
      </w:r>
    </w:p>
    <w:p w:rsidR="00130C52" w:rsidRPr="00FE454F" w:rsidRDefault="00130C52" w:rsidP="00801409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</w:rPr>
      </w:pPr>
      <w:r w:rsidRPr="00FE454F">
        <w:rPr>
          <w:rFonts w:asciiTheme="minorHAnsi" w:hAnsiTheme="minorHAnsi"/>
          <w:iCs/>
          <w:sz w:val="22"/>
          <w:szCs w:val="22"/>
        </w:rPr>
        <w:t>TC: nelle 48h precedenti il 1° carico: 20 TT/capannone (</w:t>
      </w:r>
      <w:proofErr w:type="spellStart"/>
      <w:r w:rsidRPr="00FE454F">
        <w:rPr>
          <w:rFonts w:asciiTheme="minorHAnsi" w:hAnsiTheme="minorHAnsi"/>
          <w:iCs/>
          <w:sz w:val="22"/>
          <w:szCs w:val="22"/>
        </w:rPr>
        <w:t>max</w:t>
      </w:r>
      <w:proofErr w:type="spellEnd"/>
      <w:r w:rsidRPr="00FE454F">
        <w:rPr>
          <w:rFonts w:asciiTheme="minorHAnsi" w:hAnsiTheme="minorHAnsi"/>
          <w:iCs/>
          <w:sz w:val="22"/>
          <w:szCs w:val="22"/>
        </w:rPr>
        <w:t xml:space="preserve"> 60/allevamento) preferibilmente sui morti + 30 TT</w:t>
      </w:r>
      <w:r w:rsidR="00FE454F">
        <w:rPr>
          <w:rFonts w:asciiTheme="minorHAnsi" w:hAnsiTheme="minorHAnsi"/>
          <w:iCs/>
          <w:sz w:val="22"/>
          <w:szCs w:val="22"/>
        </w:rPr>
        <w:t xml:space="preserve"> sui vivi  nel capannone da cui inizierà il carico. Visita clinica va ripetuta ogni 48h fino alla fine del carico;</w:t>
      </w:r>
    </w:p>
    <w:p w:rsidR="00130C52" w:rsidRPr="003660A0" w:rsidRDefault="003660A0" w:rsidP="00801409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</w:rPr>
      </w:pPr>
      <w:r w:rsidRPr="003660A0">
        <w:rPr>
          <w:rFonts w:asciiTheme="minorHAnsi" w:hAnsiTheme="minorHAnsi"/>
          <w:iCs/>
          <w:sz w:val="22"/>
          <w:szCs w:val="22"/>
        </w:rPr>
        <w:t>OVAIOLE:</w:t>
      </w:r>
      <w:r>
        <w:rPr>
          <w:rFonts w:asciiTheme="minorHAnsi" w:hAnsiTheme="minorHAnsi"/>
          <w:iCs/>
          <w:sz w:val="22"/>
          <w:szCs w:val="22"/>
        </w:rPr>
        <w:t xml:space="preserve"> nelle 72h </w:t>
      </w:r>
      <w:r w:rsidRPr="00FE454F">
        <w:rPr>
          <w:rFonts w:asciiTheme="minorHAnsi" w:hAnsiTheme="minorHAnsi"/>
          <w:iCs/>
          <w:sz w:val="22"/>
          <w:szCs w:val="22"/>
        </w:rPr>
        <w:t>precedenti il 1° carico:</w:t>
      </w:r>
      <w:r w:rsidR="00723C52">
        <w:rPr>
          <w:rFonts w:asciiTheme="minorHAnsi" w:hAnsiTheme="minorHAnsi"/>
          <w:iCs/>
          <w:sz w:val="22"/>
          <w:szCs w:val="22"/>
        </w:rPr>
        <w:t xml:space="preserve"> 20 TT </w:t>
      </w:r>
      <w:r w:rsidR="00723C52" w:rsidRPr="00FE454F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="00723C52" w:rsidRPr="00FE454F">
        <w:rPr>
          <w:rFonts w:asciiTheme="minorHAnsi" w:hAnsiTheme="minorHAnsi"/>
          <w:iCs/>
          <w:sz w:val="22"/>
          <w:szCs w:val="22"/>
        </w:rPr>
        <w:t>max</w:t>
      </w:r>
      <w:proofErr w:type="spellEnd"/>
      <w:r w:rsidR="00723C52" w:rsidRPr="00FE454F">
        <w:rPr>
          <w:rFonts w:asciiTheme="minorHAnsi" w:hAnsiTheme="minorHAnsi"/>
          <w:iCs/>
          <w:sz w:val="22"/>
          <w:szCs w:val="22"/>
        </w:rPr>
        <w:t xml:space="preserve"> 60/allevamento) preferibilmente sui morti</w:t>
      </w:r>
      <w:r w:rsidR="00731388">
        <w:rPr>
          <w:rFonts w:asciiTheme="minorHAnsi" w:hAnsiTheme="minorHAnsi"/>
          <w:iCs/>
          <w:sz w:val="22"/>
          <w:szCs w:val="22"/>
        </w:rPr>
        <w:t>;</w:t>
      </w:r>
    </w:p>
    <w:p w:rsidR="003660A0" w:rsidRDefault="003660A0" w:rsidP="00FE454F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</w:rPr>
      </w:pPr>
      <w:r w:rsidRPr="003660A0">
        <w:rPr>
          <w:rFonts w:asciiTheme="minorHAnsi" w:hAnsiTheme="minorHAnsi"/>
          <w:iCs/>
          <w:sz w:val="22"/>
          <w:szCs w:val="22"/>
        </w:rPr>
        <w:t xml:space="preserve">ANATRE-OCHE: </w:t>
      </w:r>
      <w:r w:rsidR="00723C52" w:rsidRPr="00FE454F">
        <w:rPr>
          <w:rFonts w:asciiTheme="minorHAnsi" w:hAnsiTheme="minorHAnsi"/>
          <w:iCs/>
          <w:sz w:val="22"/>
          <w:szCs w:val="22"/>
        </w:rPr>
        <w:t>nelle 48h precedenti il 1° carico:</w:t>
      </w:r>
      <w:r w:rsidR="00723C52">
        <w:rPr>
          <w:rFonts w:asciiTheme="minorHAnsi" w:hAnsiTheme="minorHAnsi"/>
          <w:iCs/>
          <w:sz w:val="22"/>
          <w:szCs w:val="22"/>
        </w:rPr>
        <w:t xml:space="preserve"> 30TT + 30 TC su altrettanti soggetti.</w:t>
      </w:r>
    </w:p>
    <w:p w:rsidR="00723C52" w:rsidRPr="003660A0" w:rsidRDefault="00723C52" w:rsidP="00723C52">
      <w:pPr>
        <w:pStyle w:val="Paragrafoelenco"/>
        <w:ind w:left="1426"/>
        <w:jc w:val="both"/>
        <w:rPr>
          <w:rFonts w:asciiTheme="minorHAnsi" w:hAnsiTheme="minorHAnsi"/>
          <w:iCs/>
          <w:sz w:val="22"/>
          <w:szCs w:val="22"/>
        </w:rPr>
      </w:pPr>
    </w:p>
    <w:p w:rsidR="000563F6" w:rsidRDefault="000563F6" w:rsidP="00FE454F">
      <w:pPr>
        <w:jc w:val="both"/>
        <w:rPr>
          <w:iCs/>
        </w:rPr>
      </w:pPr>
      <w:r w:rsidRPr="00801409">
        <w:rPr>
          <w:b/>
          <w:iCs/>
        </w:rPr>
        <w:t>- VOLATILI DI SPECIE E TIPOLOGIE PRODUTTIVE DIVERSE DA SOPRA</w:t>
      </w:r>
      <w:r w:rsidR="00450DB1" w:rsidRPr="00801409">
        <w:rPr>
          <w:b/>
          <w:iCs/>
        </w:rPr>
        <w:t xml:space="preserve"> </w:t>
      </w:r>
      <w:r w:rsidR="00450DB1" w:rsidRPr="00801409">
        <w:rPr>
          <w:b/>
          <w:iCs/>
          <w:u w:val="single"/>
        </w:rPr>
        <w:t>per il macello</w:t>
      </w:r>
      <w:r>
        <w:rPr>
          <w:iCs/>
        </w:rPr>
        <w:t xml:space="preserve">: </w:t>
      </w:r>
      <w:r w:rsidR="00723C52">
        <w:rPr>
          <w:iCs/>
        </w:rPr>
        <w:t xml:space="preserve">visita clinica nelle 48h precedenti il 1° carico + nelle 72h </w:t>
      </w:r>
      <w:r w:rsidR="00723C52" w:rsidRPr="00FE454F">
        <w:rPr>
          <w:iCs/>
        </w:rPr>
        <w:t>precedenti il 1° carico:</w:t>
      </w:r>
      <w:r w:rsidR="00723C52">
        <w:rPr>
          <w:iCs/>
        </w:rPr>
        <w:t xml:space="preserve"> 20 TT </w:t>
      </w:r>
      <w:r w:rsidR="00723C52" w:rsidRPr="00FE454F">
        <w:rPr>
          <w:iCs/>
        </w:rPr>
        <w:t>preferibilmente sui morti</w:t>
      </w:r>
      <w:r w:rsidR="00731388">
        <w:rPr>
          <w:iCs/>
        </w:rPr>
        <w:t>.</w:t>
      </w:r>
    </w:p>
    <w:p w:rsidR="000563F6" w:rsidRDefault="000563F6" w:rsidP="000563F6">
      <w:pPr>
        <w:jc w:val="both"/>
        <w:rPr>
          <w:iCs/>
        </w:rPr>
      </w:pPr>
      <w:r w:rsidRPr="00801409">
        <w:rPr>
          <w:b/>
          <w:iCs/>
        </w:rPr>
        <w:t xml:space="preserve">- MOVIMENTAZIONI </w:t>
      </w:r>
      <w:r w:rsidRPr="00801409">
        <w:rPr>
          <w:b/>
          <w:iCs/>
          <w:u w:val="single"/>
        </w:rPr>
        <w:t>DA VITA</w:t>
      </w:r>
      <w:r w:rsidRPr="00801409">
        <w:rPr>
          <w:b/>
          <w:iCs/>
        </w:rPr>
        <w:t>:</w:t>
      </w:r>
      <w:r w:rsidR="00731388">
        <w:rPr>
          <w:iCs/>
        </w:rPr>
        <w:t xml:space="preserve"> visita clinica nelle 24h precedenti il 1° carico + nelle 72h </w:t>
      </w:r>
      <w:r w:rsidR="00731388" w:rsidRPr="00FE454F">
        <w:rPr>
          <w:iCs/>
        </w:rPr>
        <w:t>precedenti il 1° carico:</w:t>
      </w:r>
      <w:r w:rsidR="00731388">
        <w:rPr>
          <w:iCs/>
        </w:rPr>
        <w:t xml:space="preserve"> </w:t>
      </w:r>
      <w:r w:rsidR="00731388" w:rsidRPr="00FE454F">
        <w:rPr>
          <w:iCs/>
        </w:rPr>
        <w:t>20 TT/capannone (</w:t>
      </w:r>
      <w:proofErr w:type="spellStart"/>
      <w:r w:rsidR="00731388" w:rsidRPr="00FE454F">
        <w:rPr>
          <w:iCs/>
        </w:rPr>
        <w:t>max</w:t>
      </w:r>
      <w:proofErr w:type="spellEnd"/>
      <w:r w:rsidR="00731388" w:rsidRPr="00FE454F">
        <w:rPr>
          <w:iCs/>
        </w:rPr>
        <w:t xml:space="preserve"> 60/allevamento) preferibilmente sui morti</w:t>
      </w:r>
      <w:r w:rsidR="00731388">
        <w:rPr>
          <w:iCs/>
        </w:rPr>
        <w:t>.</w:t>
      </w:r>
    </w:p>
    <w:p w:rsidR="001A63A2" w:rsidRPr="00FA6023" w:rsidRDefault="001A63A2" w:rsidP="001A63A2">
      <w:pPr>
        <w:jc w:val="both"/>
        <w:rPr>
          <w:b/>
          <w:color w:val="FF0000"/>
          <w:sz w:val="28"/>
        </w:rPr>
      </w:pPr>
      <w:r w:rsidRPr="001A63A2">
        <w:rPr>
          <w:b/>
          <w:color w:val="FF0000"/>
          <w:sz w:val="28"/>
        </w:rPr>
        <w:t xml:space="preserve">b) </w:t>
      </w:r>
      <w:r>
        <w:rPr>
          <w:b/>
          <w:color w:val="FF0000"/>
          <w:sz w:val="28"/>
        </w:rPr>
        <w:t>se da “Zona a media densità avicola” (All. II)</w:t>
      </w:r>
    </w:p>
    <w:p w:rsidR="001A63A2" w:rsidRDefault="001A63A2" w:rsidP="001A63A2">
      <w:pPr>
        <w:spacing w:after="0" w:line="240" w:lineRule="auto"/>
        <w:jc w:val="both"/>
        <w:rPr>
          <w:iCs/>
        </w:rPr>
      </w:pPr>
      <w:r w:rsidRPr="00801409">
        <w:rPr>
          <w:b/>
          <w:iCs/>
        </w:rPr>
        <w:t xml:space="preserve">- </w:t>
      </w:r>
      <w:r>
        <w:rPr>
          <w:b/>
          <w:iCs/>
        </w:rPr>
        <w:t>UOVA DA COVA e POLLAME</w:t>
      </w:r>
      <w:r w:rsidRPr="00801409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 xml:space="preserve"> visita clinica nelle 72h precedenti la spedizione/movimentazione + in caso di mortalità anomala o variazione parametri produttivi: 20 TT/capannone </w:t>
      </w:r>
      <w:r w:rsidRPr="00FE454F">
        <w:rPr>
          <w:iCs/>
        </w:rPr>
        <w:t>(</w:t>
      </w:r>
      <w:proofErr w:type="spellStart"/>
      <w:r w:rsidRPr="00FE454F">
        <w:rPr>
          <w:iCs/>
        </w:rPr>
        <w:t>max</w:t>
      </w:r>
      <w:proofErr w:type="spellEnd"/>
      <w:r w:rsidRPr="00FE454F">
        <w:rPr>
          <w:iCs/>
        </w:rPr>
        <w:t xml:space="preserve"> 60/allevamento) preferibilmente sui morti</w:t>
      </w:r>
      <w:r>
        <w:rPr>
          <w:iCs/>
        </w:rPr>
        <w:t>.</w:t>
      </w:r>
    </w:p>
    <w:p w:rsidR="005550F9" w:rsidRDefault="005550F9" w:rsidP="001A63A2">
      <w:pPr>
        <w:spacing w:after="0" w:line="240" w:lineRule="auto"/>
        <w:jc w:val="both"/>
        <w:rPr>
          <w:iCs/>
        </w:rPr>
      </w:pPr>
    </w:p>
    <w:p w:rsidR="00450DB1" w:rsidRDefault="00450DB1" w:rsidP="00A17B8F">
      <w:pPr>
        <w:spacing w:after="0" w:line="240" w:lineRule="auto"/>
        <w:jc w:val="center"/>
        <w:rPr>
          <w:b/>
          <w:highlight w:val="green"/>
        </w:rPr>
      </w:pPr>
    </w:p>
    <w:p w:rsidR="00A17B8F" w:rsidRDefault="00A17B8F" w:rsidP="00A17B8F">
      <w:pPr>
        <w:spacing w:after="0" w:line="240" w:lineRule="auto"/>
        <w:jc w:val="center"/>
        <w:rPr>
          <w:b/>
          <w:sz w:val="28"/>
          <w:szCs w:val="28"/>
        </w:rPr>
      </w:pPr>
      <w:r w:rsidRPr="00801409">
        <w:rPr>
          <w:b/>
          <w:sz w:val="28"/>
          <w:szCs w:val="28"/>
          <w:highlight w:val="green"/>
        </w:rPr>
        <w:t>IN TUTTO IL VENETO (AL DI FUORI DELLE ZONE DI RESTRIZIONE E DELLA ZUR):</w:t>
      </w:r>
    </w:p>
    <w:p w:rsidR="00801409" w:rsidRPr="00801409" w:rsidRDefault="00801409" w:rsidP="00A17B8F">
      <w:pPr>
        <w:spacing w:after="0" w:line="240" w:lineRule="auto"/>
        <w:jc w:val="center"/>
        <w:rPr>
          <w:b/>
          <w:sz w:val="28"/>
          <w:szCs w:val="28"/>
        </w:rPr>
      </w:pPr>
    </w:p>
    <w:p w:rsidR="00A17B8F" w:rsidRPr="00731388" w:rsidRDefault="00A17B8F" w:rsidP="00A17B8F">
      <w:pPr>
        <w:spacing w:after="0" w:line="240" w:lineRule="auto"/>
        <w:jc w:val="both"/>
        <w:rPr>
          <w:i/>
        </w:rPr>
      </w:pPr>
      <w:r w:rsidRPr="00801409">
        <w:rPr>
          <w:b/>
          <w:i/>
        </w:rPr>
        <w:t xml:space="preserve">- TACCHINI DA CARNE </w:t>
      </w:r>
      <w:r w:rsidRPr="00801409">
        <w:rPr>
          <w:b/>
          <w:i/>
          <w:u w:val="single"/>
        </w:rPr>
        <w:t>PER IL MACELLO</w:t>
      </w:r>
      <w:r w:rsidR="00BB1489" w:rsidRPr="00801409">
        <w:rPr>
          <w:b/>
          <w:i/>
          <w:u w:val="single"/>
        </w:rPr>
        <w:t xml:space="preserve"> (in base alla normativa regionale vigente)</w:t>
      </w:r>
      <w:r w:rsidRPr="00801409">
        <w:rPr>
          <w:b/>
          <w:i/>
        </w:rPr>
        <w:t>:</w:t>
      </w:r>
      <w:r w:rsidRPr="00731388">
        <w:rPr>
          <w:i/>
        </w:rPr>
        <w:t xml:space="preserve"> visita clinica nelle 72h precedenti 1° carico; prelievo di 20 morti se presenti, altrimenti </w:t>
      </w:r>
      <w:r w:rsidR="00BB1489" w:rsidRPr="00731388">
        <w:rPr>
          <w:i/>
        </w:rPr>
        <w:t xml:space="preserve">20 </w:t>
      </w:r>
      <w:r w:rsidRPr="00731388">
        <w:rPr>
          <w:i/>
        </w:rPr>
        <w:t>tamponi tracheali, per capannone (fino ad un massimo di 60 per allevamento)</w:t>
      </w:r>
      <w:r w:rsidR="00BB1489" w:rsidRPr="00731388">
        <w:rPr>
          <w:i/>
        </w:rPr>
        <w:t>,</w:t>
      </w:r>
      <w:r w:rsidRPr="00731388">
        <w:rPr>
          <w:i/>
        </w:rPr>
        <w:t xml:space="preserve"> nelle 72h precedenti il 1° carico. </w:t>
      </w:r>
    </w:p>
    <w:p w:rsidR="00A17B8F" w:rsidRDefault="00A17B8F" w:rsidP="00A17B8F">
      <w:pPr>
        <w:spacing w:after="0" w:line="240" w:lineRule="auto"/>
        <w:jc w:val="center"/>
        <w:rPr>
          <w:b/>
        </w:rPr>
      </w:pPr>
    </w:p>
    <w:p w:rsidR="00AA6795" w:rsidRDefault="00AA6795" w:rsidP="00450DB1">
      <w:pPr>
        <w:shd w:val="clear" w:color="auto" w:fill="FFFFFF" w:themeFill="background1"/>
        <w:spacing w:after="0" w:line="240" w:lineRule="auto"/>
        <w:jc w:val="both"/>
      </w:pPr>
    </w:p>
    <w:p w:rsidR="00F62806" w:rsidRPr="00F62806" w:rsidRDefault="00F62806" w:rsidP="00F62806">
      <w:pPr>
        <w:shd w:val="clear" w:color="auto" w:fill="FFFFFF" w:themeFill="background1"/>
        <w:spacing w:after="0" w:line="240" w:lineRule="auto"/>
        <w:jc w:val="center"/>
        <w:rPr>
          <w:b/>
          <w:i/>
          <w:color w:val="FF0066"/>
          <w:sz w:val="28"/>
        </w:rPr>
      </w:pPr>
      <w:r w:rsidRPr="005550F9">
        <w:rPr>
          <w:b/>
          <w:i/>
          <w:color w:val="FF0066"/>
          <w:sz w:val="28"/>
          <w:highlight w:val="yellow"/>
        </w:rPr>
        <w:t>SVOLGIMENTO DI FIERE, MOSTRE E MERCATI AVICOLI IN REGIONE VENETO</w:t>
      </w:r>
    </w:p>
    <w:p w:rsidR="00F62806" w:rsidRPr="00F62806" w:rsidRDefault="00F62806" w:rsidP="00F62806">
      <w:pPr>
        <w:shd w:val="clear" w:color="auto" w:fill="FFFFFF" w:themeFill="background1"/>
        <w:spacing w:after="0" w:line="240" w:lineRule="auto"/>
        <w:jc w:val="center"/>
        <w:rPr>
          <w:b/>
          <w:i/>
          <w:color w:val="FF0066"/>
          <w:sz w:val="24"/>
        </w:rPr>
      </w:pPr>
    </w:p>
    <w:p w:rsidR="00F62806" w:rsidRPr="00F62806" w:rsidRDefault="00F62806" w:rsidP="00F62806">
      <w:pPr>
        <w:shd w:val="clear" w:color="auto" w:fill="FFFFFF" w:themeFill="background1"/>
        <w:spacing w:after="0" w:line="240" w:lineRule="auto"/>
        <w:jc w:val="center"/>
        <w:rPr>
          <w:b/>
          <w:i/>
          <w:color w:val="FF0066"/>
          <w:sz w:val="8"/>
        </w:rPr>
      </w:pPr>
    </w:p>
    <w:p w:rsidR="00F62806" w:rsidRPr="00F62806" w:rsidRDefault="00F62806" w:rsidP="005550F9">
      <w:pPr>
        <w:pStyle w:val="Paragrafoelenco"/>
        <w:numPr>
          <w:ilvl w:val="0"/>
          <w:numId w:val="1"/>
        </w:numPr>
        <w:shd w:val="clear" w:color="auto" w:fill="FFFFFF" w:themeFill="background1"/>
        <w:ind w:left="284" w:hanging="284"/>
        <w:jc w:val="both"/>
        <w:rPr>
          <w:rFonts w:ascii="Calibri" w:hAnsi="Calibri"/>
          <w:color w:val="1F497D"/>
          <w:szCs w:val="22"/>
        </w:rPr>
      </w:pPr>
      <w:r w:rsidRPr="00F62806">
        <w:rPr>
          <w:rFonts w:ascii="Calibri" w:hAnsi="Calibri"/>
          <w:color w:val="1F497D"/>
          <w:szCs w:val="22"/>
        </w:rPr>
        <w:t xml:space="preserve">Per i Comuni che rientrano </w:t>
      </w:r>
      <w:r w:rsidRPr="00F62806">
        <w:rPr>
          <w:rFonts w:ascii="Calibri" w:hAnsi="Calibri"/>
          <w:b/>
          <w:color w:val="FF0066"/>
          <w:szCs w:val="22"/>
        </w:rPr>
        <w:t>nelle ZUR (sia Comuni in All. I che Comuni in All. II)</w:t>
      </w:r>
      <w:r w:rsidRPr="00F62806">
        <w:rPr>
          <w:rFonts w:ascii="Calibri" w:hAnsi="Calibri"/>
          <w:color w:val="FF0000"/>
          <w:szCs w:val="22"/>
        </w:rPr>
        <w:t xml:space="preserve">: </w:t>
      </w:r>
      <w:r w:rsidRPr="00F62806">
        <w:rPr>
          <w:rFonts w:ascii="Calibri" w:hAnsi="Calibri"/>
          <w:color w:val="1F497D"/>
          <w:szCs w:val="22"/>
        </w:rPr>
        <w:t xml:space="preserve"> </w:t>
      </w:r>
      <w:r w:rsidRPr="00F62806">
        <w:rPr>
          <w:rFonts w:ascii="Calibri" w:hAnsi="Calibri"/>
          <w:color w:val="1F497D"/>
          <w:szCs w:val="22"/>
          <w:u w:val="single"/>
        </w:rPr>
        <w:t>vietate</w:t>
      </w:r>
      <w:r w:rsidRPr="00F62806">
        <w:rPr>
          <w:rFonts w:ascii="Calibri" w:hAnsi="Calibri"/>
          <w:color w:val="1F497D"/>
          <w:szCs w:val="22"/>
        </w:rPr>
        <w:t xml:space="preserve"> ai sensi della nota ministeriale </w:t>
      </w:r>
      <w:proofErr w:type="spellStart"/>
      <w:r w:rsidRPr="00F62806">
        <w:rPr>
          <w:rFonts w:ascii="Calibri" w:hAnsi="Calibri"/>
          <w:color w:val="1F497D"/>
          <w:szCs w:val="22"/>
        </w:rPr>
        <w:t>prot</w:t>
      </w:r>
      <w:proofErr w:type="spellEnd"/>
      <w:r w:rsidRPr="00F62806">
        <w:rPr>
          <w:rFonts w:ascii="Calibri" w:hAnsi="Calibri"/>
          <w:color w:val="1F497D"/>
          <w:szCs w:val="22"/>
        </w:rPr>
        <w:t>. 26651 del 21/11/17;</w:t>
      </w:r>
    </w:p>
    <w:p w:rsidR="00F62806" w:rsidRPr="00F62806" w:rsidRDefault="00F62806" w:rsidP="005550F9">
      <w:pPr>
        <w:pStyle w:val="Paragrafoelenco"/>
        <w:shd w:val="clear" w:color="auto" w:fill="FFFFFF" w:themeFill="background1"/>
        <w:jc w:val="both"/>
        <w:rPr>
          <w:rFonts w:ascii="Calibri" w:hAnsi="Calibri"/>
          <w:color w:val="1F497D"/>
          <w:szCs w:val="22"/>
        </w:rPr>
      </w:pPr>
    </w:p>
    <w:p w:rsidR="00F62806" w:rsidRDefault="00F62806" w:rsidP="005550F9">
      <w:pPr>
        <w:pStyle w:val="Paragrafoelenco"/>
        <w:numPr>
          <w:ilvl w:val="0"/>
          <w:numId w:val="1"/>
        </w:numPr>
        <w:shd w:val="clear" w:color="auto" w:fill="FFFFFF" w:themeFill="background1"/>
        <w:ind w:left="284" w:hanging="284"/>
        <w:jc w:val="both"/>
        <w:rPr>
          <w:rFonts w:ascii="Calibri" w:hAnsi="Calibri"/>
          <w:color w:val="1F497D"/>
          <w:szCs w:val="22"/>
        </w:rPr>
      </w:pPr>
      <w:r w:rsidRPr="00F62806">
        <w:rPr>
          <w:rFonts w:ascii="Calibri" w:hAnsi="Calibri"/>
          <w:color w:val="1F497D"/>
          <w:szCs w:val="22"/>
        </w:rPr>
        <w:t>Nei</w:t>
      </w:r>
      <w:r w:rsidRPr="00F62806">
        <w:rPr>
          <w:rFonts w:ascii="Calibri" w:hAnsi="Calibri"/>
          <w:b/>
          <w:color w:val="FF0066"/>
          <w:szCs w:val="22"/>
        </w:rPr>
        <w:t xml:space="preserve"> Comuni che </w:t>
      </w:r>
      <w:r w:rsidRPr="00F62806">
        <w:rPr>
          <w:rFonts w:ascii="Calibri" w:hAnsi="Calibri"/>
          <w:b/>
          <w:color w:val="FF0066"/>
          <w:szCs w:val="22"/>
          <w:u w:val="single"/>
        </w:rPr>
        <w:t>non rientrano</w:t>
      </w:r>
      <w:r w:rsidRPr="00F62806">
        <w:rPr>
          <w:rFonts w:ascii="Calibri" w:hAnsi="Calibri"/>
          <w:b/>
          <w:color w:val="FF0066"/>
          <w:szCs w:val="22"/>
        </w:rPr>
        <w:t xml:space="preserve"> nelle ZUR</w:t>
      </w:r>
      <w:r w:rsidRPr="00F62806">
        <w:rPr>
          <w:rFonts w:ascii="Calibri" w:hAnsi="Calibri"/>
          <w:color w:val="1F497D"/>
          <w:szCs w:val="22"/>
        </w:rPr>
        <w:t xml:space="preserve">: in vigore quanto indicato dalla </w:t>
      </w:r>
      <w:r w:rsidRPr="005550F9">
        <w:rPr>
          <w:rFonts w:ascii="Calibri" w:hAnsi="Calibri"/>
          <w:color w:val="1F497D"/>
          <w:szCs w:val="22"/>
          <w:u w:val="single"/>
        </w:rPr>
        <w:t xml:space="preserve">nota regionale </w:t>
      </w:r>
      <w:proofErr w:type="spellStart"/>
      <w:r w:rsidRPr="005550F9">
        <w:rPr>
          <w:rFonts w:ascii="Calibri" w:hAnsi="Calibri"/>
          <w:color w:val="1F497D"/>
          <w:szCs w:val="22"/>
          <w:u w:val="single"/>
        </w:rPr>
        <w:t>prot</w:t>
      </w:r>
      <w:proofErr w:type="spellEnd"/>
      <w:r w:rsidRPr="005550F9">
        <w:rPr>
          <w:rFonts w:ascii="Calibri" w:hAnsi="Calibri"/>
          <w:color w:val="1F497D"/>
          <w:szCs w:val="22"/>
          <w:u w:val="single"/>
        </w:rPr>
        <w:t>. n. 373956 del 7/09/17,</w:t>
      </w:r>
      <w:r>
        <w:rPr>
          <w:rFonts w:ascii="Calibri" w:hAnsi="Calibri"/>
          <w:color w:val="1F497D"/>
          <w:szCs w:val="22"/>
        </w:rPr>
        <w:t xml:space="preserve"> </w:t>
      </w:r>
      <w:r w:rsidR="005550F9">
        <w:rPr>
          <w:rFonts w:ascii="Calibri" w:hAnsi="Calibri"/>
          <w:color w:val="1F497D"/>
          <w:szCs w:val="22"/>
        </w:rPr>
        <w:t xml:space="preserve">la quale, alla luce dei vigenti </w:t>
      </w:r>
      <w:r>
        <w:rPr>
          <w:rFonts w:ascii="Calibri" w:hAnsi="Calibri"/>
          <w:color w:val="1F497D"/>
          <w:szCs w:val="22"/>
        </w:rPr>
        <w:t xml:space="preserve">provvedimenti ministeriali, </w:t>
      </w:r>
      <w:r w:rsidRPr="005550F9">
        <w:rPr>
          <w:rFonts w:ascii="Calibri" w:hAnsi="Calibri"/>
          <w:color w:val="1F497D"/>
          <w:szCs w:val="22"/>
          <w:u w:val="single"/>
        </w:rPr>
        <w:t>va aggiornata</w:t>
      </w:r>
      <w:r>
        <w:rPr>
          <w:rFonts w:ascii="Calibri" w:hAnsi="Calibri"/>
          <w:color w:val="1F497D"/>
          <w:szCs w:val="22"/>
        </w:rPr>
        <w:t xml:space="preserve"> come segue:</w:t>
      </w:r>
    </w:p>
    <w:p w:rsidR="00AA6795" w:rsidRPr="005550F9" w:rsidRDefault="00AA6795" w:rsidP="005550F9">
      <w:pPr>
        <w:shd w:val="clear" w:color="auto" w:fill="FFFFFF" w:themeFill="background1"/>
        <w:spacing w:after="0" w:line="240" w:lineRule="auto"/>
        <w:jc w:val="both"/>
        <w:rPr>
          <w:i/>
          <w:sz w:val="10"/>
        </w:rPr>
      </w:pPr>
    </w:p>
    <w:p w:rsidR="00F62806" w:rsidRPr="005550F9" w:rsidRDefault="00F62806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550F9">
        <w:rPr>
          <w:rFonts w:ascii="Verdana" w:hAnsi="Verdana"/>
          <w:i/>
          <w:sz w:val="20"/>
          <w:szCs w:val="20"/>
        </w:rPr>
        <w:t xml:space="preserve">Facendo seguito a quanto previsto dalla nota ministeriale </w:t>
      </w:r>
      <w:proofErr w:type="spellStart"/>
      <w:r w:rsidRPr="005550F9">
        <w:rPr>
          <w:rFonts w:ascii="Verdana" w:hAnsi="Verdana"/>
          <w:i/>
          <w:sz w:val="20"/>
          <w:szCs w:val="20"/>
        </w:rPr>
        <w:t>prot</w:t>
      </w:r>
      <w:proofErr w:type="spellEnd"/>
      <w:r w:rsidRPr="005550F9">
        <w:rPr>
          <w:rFonts w:ascii="Verdana" w:hAnsi="Verdana"/>
          <w:i/>
          <w:sz w:val="20"/>
          <w:szCs w:val="20"/>
        </w:rPr>
        <w:t>. n. 24698 del 30/10/17, con la quale sono state modificate e prorogate (</w:t>
      </w:r>
      <w:r w:rsidRPr="005550F9">
        <w:rPr>
          <w:rFonts w:ascii="Verdana" w:hAnsi="Verdana"/>
          <w:i/>
          <w:color w:val="FF0000"/>
          <w:sz w:val="20"/>
          <w:szCs w:val="20"/>
        </w:rPr>
        <w:t>al 31/01/18</w:t>
      </w:r>
      <w:r w:rsidRPr="005550F9">
        <w:rPr>
          <w:rFonts w:ascii="Verdana" w:hAnsi="Verdana"/>
          <w:i/>
          <w:sz w:val="20"/>
          <w:szCs w:val="20"/>
        </w:rPr>
        <w:t xml:space="preserve">) le disposizioni della precedente nota </w:t>
      </w:r>
      <w:proofErr w:type="spellStart"/>
      <w:r w:rsidRPr="005550F9">
        <w:rPr>
          <w:rFonts w:ascii="Verdana" w:hAnsi="Verdana"/>
          <w:i/>
          <w:sz w:val="20"/>
          <w:szCs w:val="20"/>
        </w:rPr>
        <w:t>prot</w:t>
      </w:r>
      <w:proofErr w:type="spellEnd"/>
      <w:r w:rsidRPr="005550F9">
        <w:rPr>
          <w:rFonts w:ascii="Verdana" w:hAnsi="Verdana"/>
          <w:i/>
          <w:sz w:val="20"/>
          <w:szCs w:val="20"/>
        </w:rPr>
        <w:t xml:space="preserve">. n. 8246 del 30/03/17 e </w:t>
      </w:r>
      <w:proofErr w:type="spellStart"/>
      <w:r w:rsidRPr="005550F9">
        <w:rPr>
          <w:rFonts w:ascii="Verdana" w:hAnsi="Verdana"/>
          <w:i/>
          <w:sz w:val="20"/>
          <w:szCs w:val="20"/>
        </w:rPr>
        <w:t>s.m.i.</w:t>
      </w:r>
      <w:proofErr w:type="spellEnd"/>
      <w:r w:rsidRPr="005550F9">
        <w:rPr>
          <w:rFonts w:ascii="Verdana" w:hAnsi="Verdana"/>
          <w:i/>
          <w:sz w:val="20"/>
          <w:szCs w:val="20"/>
        </w:rPr>
        <w:t>, in considerazione dell’attuale situazione epidemiologica per influenza aviaria, si riportano di seguito le condizioni per lo svolgimento di fiere, mostre e mercati avicoli sul territorio della Regione del Veneto.</w:t>
      </w:r>
    </w:p>
    <w:p w:rsidR="005550F9" w:rsidRPr="005550F9" w:rsidRDefault="005550F9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62806" w:rsidRPr="005550F9" w:rsidRDefault="00F62806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i/>
          <w:sz w:val="20"/>
        </w:rPr>
      </w:pPr>
      <w:r w:rsidRPr="005550F9">
        <w:rPr>
          <w:rFonts w:ascii="Verdana" w:hAnsi="Verdana"/>
          <w:i/>
          <w:sz w:val="20"/>
          <w:szCs w:val="20"/>
        </w:rPr>
        <w:tab/>
        <w:t xml:space="preserve">I </w:t>
      </w:r>
      <w:r w:rsidRPr="005550F9">
        <w:rPr>
          <w:rFonts w:ascii="Verdana" w:hAnsi="Verdana"/>
          <w:bCs/>
          <w:i/>
          <w:sz w:val="20"/>
        </w:rPr>
        <w:t xml:space="preserve">Servizi Veterinari delle </w:t>
      </w:r>
      <w:proofErr w:type="spellStart"/>
      <w:r w:rsidRPr="005550F9">
        <w:rPr>
          <w:rFonts w:ascii="Verdana" w:hAnsi="Verdana"/>
          <w:bCs/>
          <w:i/>
          <w:sz w:val="20"/>
        </w:rPr>
        <w:t>Az.ULSS</w:t>
      </w:r>
      <w:proofErr w:type="spellEnd"/>
      <w:r w:rsidRPr="005550F9">
        <w:rPr>
          <w:rFonts w:ascii="Verdana" w:hAnsi="Verdana"/>
          <w:bCs/>
          <w:i/>
          <w:sz w:val="20"/>
        </w:rPr>
        <w:t xml:space="preserve"> possono autorizzare lo svolgimento delle manifestazioni in oggetto alle seguenti condizioni:</w:t>
      </w:r>
    </w:p>
    <w:p w:rsidR="005550F9" w:rsidRPr="005550F9" w:rsidRDefault="005550F9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i/>
          <w:sz w:val="20"/>
        </w:rPr>
      </w:pPr>
    </w:p>
    <w:p w:rsidR="00F62806" w:rsidRPr="005550F9" w:rsidRDefault="00F62806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i/>
          <w:sz w:val="20"/>
        </w:rPr>
      </w:pPr>
      <w:r w:rsidRPr="005550F9">
        <w:rPr>
          <w:rFonts w:ascii="Verdana" w:hAnsi="Verdana"/>
          <w:bCs/>
          <w:i/>
          <w:sz w:val="20"/>
        </w:rPr>
        <w:t>-</w:t>
      </w:r>
      <w:r w:rsidRPr="005550F9">
        <w:rPr>
          <w:rFonts w:ascii="Verdana" w:hAnsi="Verdana"/>
          <w:bCs/>
          <w:i/>
          <w:sz w:val="20"/>
        </w:rPr>
        <w:tab/>
      </w:r>
      <w:r w:rsidRPr="005550F9">
        <w:rPr>
          <w:rFonts w:ascii="Verdana" w:hAnsi="Verdana"/>
          <w:b/>
          <w:bCs/>
          <w:i/>
          <w:sz w:val="20"/>
          <w:u w:val="single"/>
        </w:rPr>
        <w:t>Nei Comuni “a rischio” per influenza aviaria</w:t>
      </w:r>
      <w:r w:rsidRPr="005550F9">
        <w:rPr>
          <w:rFonts w:ascii="Verdana" w:hAnsi="Verdana"/>
          <w:bCs/>
          <w:i/>
          <w:sz w:val="20"/>
        </w:rPr>
        <w:t xml:space="preserve">, di cui all’Allegato A1 della D.G.R. n. 634 del 11/05/2016: </w:t>
      </w:r>
    </w:p>
    <w:p w:rsidR="00F62806" w:rsidRPr="005550F9" w:rsidRDefault="00F62806" w:rsidP="005550F9">
      <w:pPr>
        <w:pStyle w:val="Paragrafoelenco"/>
        <w:numPr>
          <w:ilvl w:val="0"/>
          <w:numId w:val="11"/>
        </w:numPr>
        <w:autoSpaceDE w:val="0"/>
        <w:autoSpaceDN w:val="0"/>
        <w:jc w:val="both"/>
        <w:rPr>
          <w:rFonts w:ascii="Verdana" w:hAnsi="Verdana"/>
          <w:b/>
          <w:bCs/>
          <w:i/>
          <w:sz w:val="20"/>
          <w:szCs w:val="22"/>
        </w:rPr>
      </w:pPr>
      <w:r w:rsidRPr="005550F9">
        <w:rPr>
          <w:rFonts w:ascii="Verdana" w:hAnsi="Verdana"/>
          <w:bCs/>
          <w:i/>
          <w:sz w:val="20"/>
        </w:rPr>
        <w:t xml:space="preserve">sono </w:t>
      </w:r>
      <w:r w:rsidRPr="005550F9">
        <w:rPr>
          <w:rFonts w:ascii="Verdana" w:hAnsi="Verdana"/>
          <w:b/>
          <w:bCs/>
          <w:i/>
          <w:sz w:val="20"/>
        </w:rPr>
        <w:t>VIETATE</w:t>
      </w:r>
      <w:r w:rsidRPr="005550F9">
        <w:rPr>
          <w:rFonts w:ascii="Verdana" w:hAnsi="Verdana"/>
          <w:bCs/>
          <w:i/>
          <w:sz w:val="20"/>
        </w:rPr>
        <w:t xml:space="preserve"> </w:t>
      </w:r>
      <w:r w:rsidRPr="005550F9">
        <w:rPr>
          <w:rFonts w:ascii="Verdana" w:hAnsi="Verdana"/>
          <w:i/>
          <w:sz w:val="20"/>
          <w:szCs w:val="20"/>
        </w:rPr>
        <w:t xml:space="preserve">fiere, mostre e mercati avicoli con esposizione di </w:t>
      </w:r>
      <w:r w:rsidRPr="005550F9">
        <w:rPr>
          <w:rFonts w:ascii="Verdana" w:hAnsi="Verdana"/>
          <w:b/>
          <w:i/>
          <w:sz w:val="20"/>
          <w:szCs w:val="20"/>
        </w:rPr>
        <w:t>pollame</w:t>
      </w:r>
      <w:r w:rsidRPr="005550F9">
        <w:rPr>
          <w:rFonts w:ascii="Verdana" w:hAnsi="Verdana"/>
          <w:i/>
          <w:sz w:val="20"/>
          <w:szCs w:val="20"/>
        </w:rPr>
        <w:t>;</w:t>
      </w:r>
    </w:p>
    <w:p w:rsidR="00F62806" w:rsidRPr="005550F9" w:rsidRDefault="00F62806" w:rsidP="005550F9">
      <w:pPr>
        <w:pStyle w:val="Paragrafoelenco"/>
        <w:numPr>
          <w:ilvl w:val="0"/>
          <w:numId w:val="11"/>
        </w:numPr>
        <w:autoSpaceDE w:val="0"/>
        <w:autoSpaceDN w:val="0"/>
        <w:jc w:val="both"/>
        <w:rPr>
          <w:rFonts w:ascii="Verdana" w:hAnsi="Verdana"/>
          <w:b/>
          <w:bCs/>
          <w:i/>
          <w:sz w:val="20"/>
          <w:szCs w:val="22"/>
        </w:rPr>
      </w:pPr>
      <w:r w:rsidRPr="005550F9">
        <w:rPr>
          <w:rFonts w:ascii="Verdana" w:hAnsi="Verdana"/>
          <w:i/>
          <w:sz w:val="20"/>
          <w:szCs w:val="20"/>
        </w:rPr>
        <w:t>sono consentite manifestazioni con esposizione di volatili ornamentali diversi dal pollame, nel rispetto di quanto previsto dalla D.G.R. medesima (cfr. Allegato B, paragrafo B.2)</w:t>
      </w:r>
      <w:r w:rsidRPr="005550F9">
        <w:rPr>
          <w:rFonts w:ascii="Verdana" w:hAnsi="Verdana"/>
          <w:bCs/>
          <w:i/>
          <w:sz w:val="20"/>
        </w:rPr>
        <w:t xml:space="preserve"> </w:t>
      </w:r>
    </w:p>
    <w:p w:rsidR="00F62806" w:rsidRPr="005550F9" w:rsidRDefault="00F62806" w:rsidP="005550F9">
      <w:pPr>
        <w:pStyle w:val="Paragrafoelenco"/>
        <w:suppressAutoHyphens/>
        <w:ind w:left="1146"/>
        <w:jc w:val="both"/>
        <w:rPr>
          <w:rFonts w:ascii="Verdana" w:hAnsi="Verdana"/>
          <w:b/>
          <w:bCs/>
          <w:i/>
          <w:sz w:val="20"/>
          <w:szCs w:val="22"/>
        </w:rPr>
      </w:pPr>
    </w:p>
    <w:p w:rsidR="00F62806" w:rsidRPr="005550F9" w:rsidRDefault="00F62806" w:rsidP="005550F9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i/>
          <w:sz w:val="20"/>
        </w:rPr>
      </w:pPr>
      <w:r w:rsidRPr="005550F9">
        <w:rPr>
          <w:rFonts w:ascii="Verdana" w:hAnsi="Verdana"/>
          <w:bCs/>
          <w:i/>
          <w:sz w:val="20"/>
        </w:rPr>
        <w:t>-</w:t>
      </w:r>
      <w:r w:rsidRPr="005550F9">
        <w:rPr>
          <w:rFonts w:ascii="Verdana" w:hAnsi="Verdana"/>
          <w:bCs/>
          <w:i/>
          <w:sz w:val="20"/>
        </w:rPr>
        <w:tab/>
      </w:r>
      <w:r w:rsidRPr="005550F9">
        <w:rPr>
          <w:rFonts w:ascii="Verdana" w:hAnsi="Verdana"/>
          <w:b/>
          <w:bCs/>
          <w:i/>
          <w:sz w:val="20"/>
          <w:u w:val="single"/>
        </w:rPr>
        <w:t>Nei Comuni non compresi nel suddetto elenco di territori “a rischio”</w:t>
      </w:r>
      <w:r w:rsidRPr="005550F9">
        <w:rPr>
          <w:rFonts w:ascii="Verdana" w:hAnsi="Verdana"/>
          <w:b/>
          <w:bCs/>
          <w:i/>
          <w:sz w:val="20"/>
        </w:rPr>
        <w:t xml:space="preserve">: </w:t>
      </w:r>
    </w:p>
    <w:p w:rsidR="00F62806" w:rsidRPr="005550F9" w:rsidRDefault="00F62806" w:rsidP="005550F9">
      <w:pPr>
        <w:pStyle w:val="Paragrafoelenco"/>
        <w:numPr>
          <w:ilvl w:val="0"/>
          <w:numId w:val="10"/>
        </w:numPr>
        <w:autoSpaceDE w:val="0"/>
        <w:autoSpaceDN w:val="0"/>
        <w:jc w:val="both"/>
        <w:rPr>
          <w:rFonts w:ascii="Verdana" w:hAnsi="Verdana"/>
          <w:i/>
          <w:sz w:val="20"/>
          <w:szCs w:val="20"/>
        </w:rPr>
      </w:pPr>
      <w:r w:rsidRPr="005550F9">
        <w:rPr>
          <w:rFonts w:ascii="Verdana" w:hAnsi="Verdana"/>
          <w:bCs/>
          <w:i/>
          <w:sz w:val="20"/>
        </w:rPr>
        <w:t xml:space="preserve">le manifestazioni espositive di volatili diversi dal pollame: possono essere consentite previo rispetto delle condizioni previste dall’Allegato II del dispositivo </w:t>
      </w:r>
      <w:r w:rsidRPr="005550F9">
        <w:rPr>
          <w:rFonts w:ascii="Verdana" w:hAnsi="Verdana"/>
          <w:i/>
          <w:sz w:val="20"/>
          <w:szCs w:val="20"/>
        </w:rPr>
        <w:t xml:space="preserve">ministeriale </w:t>
      </w:r>
      <w:proofErr w:type="spellStart"/>
      <w:r w:rsidRPr="005550F9">
        <w:rPr>
          <w:rFonts w:ascii="Verdana" w:hAnsi="Verdana"/>
          <w:i/>
          <w:sz w:val="20"/>
          <w:szCs w:val="20"/>
        </w:rPr>
        <w:t>prot</w:t>
      </w:r>
      <w:proofErr w:type="spellEnd"/>
      <w:r w:rsidRPr="005550F9">
        <w:rPr>
          <w:rFonts w:ascii="Verdana" w:hAnsi="Verdana"/>
          <w:i/>
          <w:sz w:val="20"/>
          <w:szCs w:val="20"/>
        </w:rPr>
        <w:t>. n. 0019967 del 31/08/17;</w:t>
      </w:r>
    </w:p>
    <w:p w:rsidR="00F62806" w:rsidRPr="005550F9" w:rsidRDefault="00F62806" w:rsidP="005550F9">
      <w:pPr>
        <w:pStyle w:val="Paragrafoelenco"/>
        <w:numPr>
          <w:ilvl w:val="0"/>
          <w:numId w:val="10"/>
        </w:numPr>
        <w:autoSpaceDE w:val="0"/>
        <w:autoSpaceDN w:val="0"/>
        <w:jc w:val="both"/>
        <w:rPr>
          <w:rFonts w:ascii="Verdana" w:hAnsi="Verdana"/>
          <w:i/>
          <w:sz w:val="20"/>
          <w:szCs w:val="20"/>
        </w:rPr>
      </w:pPr>
      <w:r w:rsidRPr="005550F9">
        <w:rPr>
          <w:rFonts w:ascii="Verdana" w:hAnsi="Verdana"/>
          <w:bCs/>
          <w:i/>
          <w:sz w:val="20"/>
        </w:rPr>
        <w:t xml:space="preserve">Fiere, mostre e mercati con pollame: possono essere consentite previo rispetto delle condizioni previste dall’Allegato III del citato dispositivo </w:t>
      </w:r>
      <w:r w:rsidRPr="005550F9">
        <w:rPr>
          <w:rFonts w:ascii="Verdana" w:hAnsi="Verdana"/>
          <w:i/>
          <w:sz w:val="20"/>
          <w:szCs w:val="20"/>
        </w:rPr>
        <w:t xml:space="preserve">ministeriale </w:t>
      </w:r>
      <w:proofErr w:type="spellStart"/>
      <w:r w:rsidRPr="005550F9">
        <w:rPr>
          <w:rFonts w:ascii="Verdana" w:hAnsi="Verdana"/>
          <w:i/>
          <w:sz w:val="20"/>
          <w:szCs w:val="20"/>
        </w:rPr>
        <w:t>prot</w:t>
      </w:r>
      <w:proofErr w:type="spellEnd"/>
      <w:r w:rsidRPr="005550F9">
        <w:rPr>
          <w:rFonts w:ascii="Verdana" w:hAnsi="Verdana"/>
          <w:i/>
          <w:sz w:val="20"/>
          <w:szCs w:val="20"/>
        </w:rPr>
        <w:t xml:space="preserve">. n. 0019967 del 31/08/17. Ai sensi di tale </w:t>
      </w:r>
      <w:r w:rsidRPr="005550F9">
        <w:rPr>
          <w:rFonts w:ascii="Verdana" w:hAnsi="Verdana"/>
          <w:i/>
          <w:sz w:val="20"/>
          <w:szCs w:val="20"/>
        </w:rPr>
        <w:tab/>
      </w:r>
      <w:r w:rsidRPr="005550F9">
        <w:rPr>
          <w:rFonts w:ascii="Verdana" w:hAnsi="Verdana"/>
          <w:bCs/>
          <w:i/>
          <w:sz w:val="20"/>
        </w:rPr>
        <w:t>dispositivo</w:t>
      </w:r>
      <w:r w:rsidRPr="005550F9">
        <w:rPr>
          <w:rFonts w:ascii="Verdana" w:hAnsi="Verdana"/>
          <w:i/>
          <w:sz w:val="20"/>
          <w:szCs w:val="20"/>
        </w:rPr>
        <w:t xml:space="preserve">, nelle manifestazioni in oggetto possono essere introdotti volatili provenienti da allevamenti accreditati/autorizzati ai sensi del D.M. 25/06/2010, </w:t>
      </w:r>
      <w:r w:rsidRPr="005550F9">
        <w:rPr>
          <w:rFonts w:ascii="Verdana" w:hAnsi="Verdana"/>
          <w:b/>
          <w:i/>
          <w:sz w:val="20"/>
          <w:szCs w:val="20"/>
        </w:rPr>
        <w:t>a esclusione di anatre e oche</w:t>
      </w:r>
      <w:r w:rsidRPr="005550F9">
        <w:rPr>
          <w:rFonts w:ascii="Verdana" w:hAnsi="Verdana"/>
          <w:i/>
          <w:sz w:val="20"/>
          <w:szCs w:val="20"/>
        </w:rPr>
        <w:t>.</w:t>
      </w:r>
    </w:p>
    <w:p w:rsidR="00F62806" w:rsidRDefault="00F62806" w:rsidP="00450DB1">
      <w:pPr>
        <w:shd w:val="clear" w:color="auto" w:fill="FFFFFF" w:themeFill="background1"/>
        <w:spacing w:after="0" w:line="240" w:lineRule="auto"/>
        <w:jc w:val="both"/>
      </w:pPr>
    </w:p>
    <w:p w:rsidR="00AA6795" w:rsidRDefault="00AA6795" w:rsidP="00450DB1">
      <w:pPr>
        <w:shd w:val="clear" w:color="auto" w:fill="FFFFFF" w:themeFill="background1"/>
        <w:spacing w:after="0" w:line="240" w:lineRule="auto"/>
        <w:jc w:val="both"/>
      </w:pPr>
    </w:p>
    <w:p w:rsidR="007F5E1F" w:rsidRDefault="007F5E1F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4E3162" w:rsidRDefault="004E3162" w:rsidP="00450DB1">
      <w:pPr>
        <w:shd w:val="clear" w:color="auto" w:fill="FFFFFF" w:themeFill="background1"/>
        <w:spacing w:after="0" w:line="240" w:lineRule="auto"/>
        <w:jc w:val="both"/>
        <w:sectPr w:rsidR="004E3162" w:rsidSect="00DD0377">
          <w:pgSz w:w="11906" w:h="16838"/>
          <w:pgMar w:top="568" w:right="1134" w:bottom="709" w:left="1134" w:header="708" w:footer="708" w:gutter="0"/>
          <w:cols w:space="708"/>
          <w:docGrid w:linePitch="360"/>
        </w:sectPr>
      </w:pPr>
    </w:p>
    <w:p w:rsidR="004E3162" w:rsidRDefault="004E3162" w:rsidP="004E3162">
      <w:pPr>
        <w:shd w:val="clear" w:color="auto" w:fill="FFFFFF" w:themeFill="background1"/>
        <w:spacing w:after="0" w:line="240" w:lineRule="auto"/>
        <w:jc w:val="center"/>
        <w:rPr>
          <w:b/>
          <w:color w:val="7030A0"/>
          <w:sz w:val="28"/>
          <w:szCs w:val="28"/>
          <w:highlight w:val="cyan"/>
        </w:rPr>
      </w:pPr>
      <w:r w:rsidRPr="004E3162">
        <w:rPr>
          <w:b/>
          <w:color w:val="7030A0"/>
          <w:sz w:val="28"/>
          <w:szCs w:val="28"/>
          <w:highlight w:val="cyan"/>
        </w:rPr>
        <w:lastRenderedPageBreak/>
        <w:t>PROTOCOLLO MOVIMENTAZIONI DA REGIONE LOMBARDIA (</w:t>
      </w:r>
      <w:r w:rsidR="00346AAA">
        <w:rPr>
          <w:b/>
          <w:color w:val="7030A0"/>
          <w:sz w:val="28"/>
          <w:szCs w:val="28"/>
          <w:highlight w:val="cyan"/>
        </w:rPr>
        <w:t>aggiornato</w:t>
      </w:r>
      <w:r w:rsidRPr="004E3162">
        <w:rPr>
          <w:b/>
          <w:color w:val="7030A0"/>
          <w:sz w:val="28"/>
          <w:szCs w:val="28"/>
          <w:highlight w:val="cyan"/>
        </w:rPr>
        <w:t xml:space="preserve"> in data </w:t>
      </w:r>
      <w:r w:rsidR="0013584C">
        <w:rPr>
          <w:b/>
          <w:color w:val="7030A0"/>
          <w:sz w:val="28"/>
          <w:szCs w:val="28"/>
          <w:highlight w:val="cyan"/>
        </w:rPr>
        <w:t>4/12</w:t>
      </w:r>
      <w:r w:rsidRPr="004E3162">
        <w:rPr>
          <w:b/>
          <w:color w:val="7030A0"/>
          <w:sz w:val="28"/>
          <w:szCs w:val="28"/>
          <w:highlight w:val="cyan"/>
        </w:rPr>
        <w:t>/2017)</w:t>
      </w:r>
      <w:r w:rsidRPr="00F84975">
        <w:rPr>
          <w:b/>
          <w:color w:val="7030A0"/>
          <w:sz w:val="28"/>
          <w:szCs w:val="28"/>
          <w:highlight w:val="green"/>
        </w:rPr>
        <w:t>:</w:t>
      </w:r>
      <w:r w:rsidR="00F84975" w:rsidRPr="00F84975">
        <w:rPr>
          <w:b/>
          <w:color w:val="7030A0"/>
          <w:sz w:val="28"/>
          <w:szCs w:val="28"/>
          <w:highlight w:val="green"/>
        </w:rPr>
        <w:t xml:space="preserve"> in verde le movimentazioni che posso</w:t>
      </w:r>
      <w:r w:rsidR="000B742B">
        <w:rPr>
          <w:b/>
          <w:color w:val="7030A0"/>
          <w:sz w:val="28"/>
          <w:szCs w:val="28"/>
          <w:highlight w:val="green"/>
        </w:rPr>
        <w:t>no</w:t>
      </w:r>
      <w:r w:rsidR="00F84975" w:rsidRPr="00F84975">
        <w:rPr>
          <w:b/>
          <w:color w:val="7030A0"/>
          <w:sz w:val="28"/>
          <w:szCs w:val="28"/>
          <w:highlight w:val="green"/>
        </w:rPr>
        <w:t xml:space="preserve"> riguardare (come destino) il Veneto</w:t>
      </w:r>
    </w:p>
    <w:p w:rsidR="004E3162" w:rsidRPr="000856DA" w:rsidRDefault="004E3162" w:rsidP="004E3162">
      <w:pPr>
        <w:shd w:val="clear" w:color="auto" w:fill="FFFFFF" w:themeFill="background1"/>
        <w:spacing w:after="0" w:line="240" w:lineRule="auto"/>
        <w:jc w:val="center"/>
        <w:rPr>
          <w:b/>
          <w:color w:val="7030A0"/>
          <w:sz w:val="20"/>
          <w:szCs w:val="20"/>
          <w:highlight w:val="cyan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903"/>
        <w:gridCol w:w="3386"/>
        <w:gridCol w:w="3162"/>
        <w:gridCol w:w="3275"/>
        <w:gridCol w:w="3051"/>
      </w:tblGrid>
      <w:tr w:rsidR="005550F9" w:rsidRPr="005550F9" w:rsidTr="0013584C">
        <w:trPr>
          <w:trHeight w:val="794"/>
          <w:tblHeader/>
        </w:trPr>
        <w:tc>
          <w:tcPr>
            <w:tcW w:w="920" w:type="pct"/>
            <w:vAlign w:val="center"/>
          </w:tcPr>
          <w:p w:rsidR="005550F9" w:rsidRPr="005550F9" w:rsidRDefault="005550F9" w:rsidP="00460B3A">
            <w:pPr>
              <w:jc w:val="center"/>
              <w:rPr>
                <w:b/>
                <w:sz w:val="32"/>
                <w:szCs w:val="28"/>
              </w:rPr>
            </w:pPr>
            <w:r w:rsidRPr="005550F9">
              <w:rPr>
                <w:b/>
                <w:sz w:val="32"/>
                <w:u w:val="thick"/>
              </w:rPr>
              <w:t>MOVIMENTAZIONI</w:t>
            </w:r>
          </w:p>
        </w:tc>
        <w:tc>
          <w:tcPr>
            <w:tcW w:w="1073" w:type="pct"/>
            <w:vAlign w:val="center"/>
          </w:tcPr>
          <w:p w:rsidR="005550F9" w:rsidRDefault="005550F9" w:rsidP="00460B3A">
            <w:pPr>
              <w:jc w:val="center"/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AREA RISCHIO 1</w:t>
            </w:r>
          </w:p>
          <w:p w:rsidR="003F2B6C" w:rsidRPr="005550F9" w:rsidRDefault="003F2B6C" w:rsidP="00460B3A">
            <w:pPr>
              <w:jc w:val="center"/>
              <w:rPr>
                <w:b/>
                <w:sz w:val="28"/>
                <w:szCs w:val="28"/>
              </w:rPr>
            </w:pPr>
            <w:r w:rsidRPr="002D5CBC">
              <w:rPr>
                <w:b/>
                <w:color w:val="FF0000"/>
                <w:sz w:val="28"/>
                <w:szCs w:val="28"/>
                <w:highlight w:val="yellow"/>
              </w:rPr>
              <w:t>Fatte salve le disposizioni per le ZP</w:t>
            </w:r>
          </w:p>
        </w:tc>
        <w:tc>
          <w:tcPr>
            <w:tcW w:w="1002" w:type="pct"/>
            <w:vAlign w:val="center"/>
          </w:tcPr>
          <w:p w:rsidR="005550F9" w:rsidRDefault="005550F9" w:rsidP="00460B3A">
            <w:pPr>
              <w:jc w:val="center"/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AREA RISCHIO 2</w:t>
            </w:r>
          </w:p>
          <w:p w:rsidR="003F2B6C" w:rsidRPr="005550F9" w:rsidRDefault="003F2B6C" w:rsidP="00460B3A">
            <w:pPr>
              <w:jc w:val="center"/>
              <w:rPr>
                <w:b/>
                <w:sz w:val="28"/>
                <w:szCs w:val="28"/>
              </w:rPr>
            </w:pPr>
            <w:r w:rsidRPr="002D5CBC">
              <w:rPr>
                <w:b/>
                <w:color w:val="FF0000"/>
                <w:sz w:val="28"/>
                <w:szCs w:val="28"/>
                <w:highlight w:val="yellow"/>
              </w:rPr>
              <w:t>Fatte salve le disposizioni per le ZS</w:t>
            </w:r>
          </w:p>
        </w:tc>
        <w:tc>
          <w:tcPr>
            <w:tcW w:w="1038" w:type="pct"/>
            <w:vAlign w:val="center"/>
          </w:tcPr>
          <w:p w:rsidR="005550F9" w:rsidRDefault="005550F9" w:rsidP="00460B3A">
            <w:pPr>
              <w:jc w:val="center"/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AREA RISCHIO 3</w:t>
            </w:r>
          </w:p>
          <w:p w:rsidR="003F2B6C" w:rsidRPr="005550F9" w:rsidRDefault="003F2B6C" w:rsidP="00460B3A">
            <w:pPr>
              <w:jc w:val="center"/>
              <w:rPr>
                <w:b/>
                <w:sz w:val="28"/>
                <w:szCs w:val="28"/>
              </w:rPr>
            </w:pPr>
            <w:r w:rsidRPr="002D5CBC">
              <w:rPr>
                <w:b/>
                <w:color w:val="FF0000"/>
                <w:sz w:val="28"/>
                <w:szCs w:val="28"/>
                <w:highlight w:val="yellow"/>
              </w:rPr>
              <w:t>Fatte salve le disposizioni per le ZUR</w:t>
            </w:r>
          </w:p>
        </w:tc>
        <w:tc>
          <w:tcPr>
            <w:tcW w:w="968" w:type="pct"/>
            <w:vAlign w:val="center"/>
          </w:tcPr>
          <w:p w:rsidR="005550F9" w:rsidRPr="005550F9" w:rsidRDefault="005550F9" w:rsidP="00460B3A">
            <w:pPr>
              <w:jc w:val="center"/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AREA RISCHIO 4</w:t>
            </w:r>
          </w:p>
        </w:tc>
      </w:tr>
      <w:tr w:rsidR="005550F9" w:rsidRPr="005550F9" w:rsidTr="0013584C">
        <w:trPr>
          <w:trHeight w:val="794"/>
        </w:trPr>
        <w:tc>
          <w:tcPr>
            <w:tcW w:w="920" w:type="pct"/>
            <w:vAlign w:val="center"/>
          </w:tcPr>
          <w:p w:rsidR="005550F9" w:rsidRPr="005550F9" w:rsidRDefault="005550F9" w:rsidP="00460B3A">
            <w:pPr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Animali vivi</w:t>
            </w:r>
          </w:p>
          <w:p w:rsidR="005550F9" w:rsidRPr="005550F9" w:rsidRDefault="005550F9" w:rsidP="00460B3A">
            <w:pPr>
              <w:rPr>
                <w:sz w:val="28"/>
                <w:szCs w:val="28"/>
              </w:rPr>
            </w:pPr>
            <w:r w:rsidRPr="005550F9">
              <w:rPr>
                <w:sz w:val="28"/>
                <w:szCs w:val="28"/>
              </w:rPr>
              <w:t xml:space="preserve">(specie </w:t>
            </w:r>
            <w:proofErr w:type="spellStart"/>
            <w:r w:rsidRPr="00980196">
              <w:rPr>
                <w:b/>
                <w:sz w:val="28"/>
                <w:szCs w:val="28"/>
              </w:rPr>
              <w:t>Gallus</w:t>
            </w:r>
            <w:proofErr w:type="spellEnd"/>
            <w:r w:rsidRPr="009801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0196">
              <w:rPr>
                <w:b/>
                <w:sz w:val="28"/>
                <w:szCs w:val="28"/>
              </w:rPr>
              <w:t>gallus</w:t>
            </w:r>
            <w:proofErr w:type="spellEnd"/>
            <w:r w:rsidRPr="005550F9">
              <w:rPr>
                <w:sz w:val="28"/>
                <w:szCs w:val="28"/>
              </w:rPr>
              <w:t>)</w:t>
            </w:r>
          </w:p>
        </w:tc>
        <w:tc>
          <w:tcPr>
            <w:tcW w:w="1073" w:type="pct"/>
            <w:vAlign w:val="center"/>
          </w:tcPr>
          <w:p w:rsidR="005550F9" w:rsidRPr="00AC1876" w:rsidRDefault="005550F9" w:rsidP="00460B3A">
            <w:pPr>
              <w:jc w:val="center"/>
              <w:rPr>
                <w:b/>
                <w:sz w:val="32"/>
                <w:szCs w:val="28"/>
              </w:rPr>
            </w:pPr>
            <w:r w:rsidRPr="00AC1876">
              <w:rPr>
                <w:b/>
                <w:color w:val="FF0000"/>
                <w:sz w:val="32"/>
                <w:szCs w:val="28"/>
              </w:rPr>
              <w:t>DIVIETO</w:t>
            </w:r>
          </w:p>
        </w:tc>
        <w:tc>
          <w:tcPr>
            <w:tcW w:w="1002" w:type="pct"/>
            <w:vAlign w:val="center"/>
          </w:tcPr>
          <w:p w:rsidR="005550F9" w:rsidRPr="00AC1876" w:rsidRDefault="005550F9" w:rsidP="00460B3A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AC1876">
              <w:rPr>
                <w:b/>
                <w:color w:val="FF0000"/>
                <w:sz w:val="32"/>
                <w:szCs w:val="28"/>
              </w:rPr>
              <w:t>DIVIETO</w:t>
            </w:r>
          </w:p>
        </w:tc>
        <w:tc>
          <w:tcPr>
            <w:tcW w:w="1038" w:type="pct"/>
            <w:vAlign w:val="center"/>
          </w:tcPr>
          <w:p w:rsidR="005550F9" w:rsidRPr="005550F9" w:rsidRDefault="005550F9" w:rsidP="002D5CBC">
            <w:pPr>
              <w:pStyle w:val="Paragrafoelenco"/>
              <w:ind w:left="-94"/>
              <w:contextualSpacing/>
              <w:jc w:val="center"/>
              <w:rPr>
                <w:rFonts w:asciiTheme="minorHAnsi" w:hAnsiTheme="minorHAnsi"/>
              </w:rPr>
            </w:pPr>
            <w:r w:rsidRPr="003F2B6C">
              <w:rPr>
                <w:rFonts w:asciiTheme="minorHAnsi" w:hAnsiTheme="minorHAnsi"/>
                <w:highlight w:val="green"/>
              </w:rPr>
              <w:t>Movimentazioni valutate volta per volta con l’IZSVe</w:t>
            </w:r>
            <w:r w:rsidR="003F2B6C" w:rsidRPr="003F2B6C">
              <w:rPr>
                <w:rFonts w:asciiTheme="minorHAnsi" w:hAnsiTheme="minorHAnsi"/>
                <w:highlight w:val="green"/>
              </w:rPr>
              <w:t xml:space="preserve"> e tra Regioni</w:t>
            </w:r>
            <w:r w:rsidR="00585782">
              <w:rPr>
                <w:rFonts w:asciiTheme="minorHAnsi" w:hAnsiTheme="minorHAnsi"/>
                <w:highlight w:val="green"/>
              </w:rPr>
              <w:t xml:space="preserve"> (Lombardia + Regione di destino)</w:t>
            </w:r>
            <w:r w:rsidRPr="003F2B6C">
              <w:rPr>
                <w:rFonts w:asciiTheme="minorHAnsi" w:hAnsiTheme="minorHAnsi"/>
                <w:highlight w:val="green"/>
              </w:rPr>
              <w:t>.</w:t>
            </w:r>
          </w:p>
        </w:tc>
        <w:tc>
          <w:tcPr>
            <w:tcW w:w="968" w:type="pct"/>
            <w:vAlign w:val="center"/>
          </w:tcPr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2D5CBC">
              <w:rPr>
                <w:sz w:val="24"/>
                <w:szCs w:val="24"/>
                <w:highlight w:val="green"/>
              </w:rPr>
              <w:t xml:space="preserve">valutate volta per volta da parte delle Regioni </w:t>
            </w:r>
            <w:r w:rsidR="00585782">
              <w:rPr>
                <w:highlight w:val="green"/>
              </w:rPr>
              <w:t xml:space="preserve">(Lombardia + Regione di destino) </w:t>
            </w:r>
            <w:r w:rsidRPr="002D5CBC">
              <w:rPr>
                <w:sz w:val="24"/>
                <w:szCs w:val="24"/>
                <w:highlight w:val="green"/>
              </w:rPr>
              <w:t>e dell’IZSVe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>Movimentazione in Regione Lombardia: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Prelievi per la ricerca dell’antigene virale </w:t>
            </w:r>
            <w:r w:rsidRPr="005550F9">
              <w:rPr>
                <w:b/>
                <w:sz w:val="24"/>
                <w:szCs w:val="24"/>
              </w:rPr>
              <w:t>ogni 48 h</w:t>
            </w:r>
            <w:r w:rsidRPr="005550F9">
              <w:rPr>
                <w:sz w:val="24"/>
                <w:szCs w:val="24"/>
              </w:rPr>
              <w:t xml:space="preserve"> </w:t>
            </w:r>
            <w:r w:rsidR="002D5CBC">
              <w:rPr>
                <w:sz w:val="24"/>
                <w:szCs w:val="24"/>
              </w:rPr>
              <w:t xml:space="preserve">(con modalità </w:t>
            </w:r>
            <w:proofErr w:type="spellStart"/>
            <w:r w:rsidR="002D5CBC">
              <w:rPr>
                <w:sz w:val="24"/>
                <w:szCs w:val="24"/>
              </w:rPr>
              <w:t>All</w:t>
            </w:r>
            <w:proofErr w:type="spellEnd"/>
            <w:r w:rsidR="002D5CBC">
              <w:rPr>
                <w:sz w:val="24"/>
                <w:szCs w:val="24"/>
              </w:rPr>
              <w:t xml:space="preserve"> 1) </w:t>
            </w:r>
            <w:r w:rsidRPr="005550F9">
              <w:rPr>
                <w:sz w:val="24"/>
                <w:szCs w:val="24"/>
              </w:rPr>
              <w:t>da ripetersi fino alla fine del carico.</w:t>
            </w:r>
          </w:p>
        </w:tc>
      </w:tr>
      <w:tr w:rsidR="005550F9" w:rsidRPr="005550F9" w:rsidTr="0013584C">
        <w:trPr>
          <w:trHeight w:val="794"/>
        </w:trPr>
        <w:tc>
          <w:tcPr>
            <w:tcW w:w="920" w:type="pct"/>
            <w:vAlign w:val="center"/>
          </w:tcPr>
          <w:p w:rsidR="005550F9" w:rsidRPr="005550F9" w:rsidRDefault="005550F9" w:rsidP="00460B3A">
            <w:pPr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Animali vivi</w:t>
            </w:r>
          </w:p>
          <w:p w:rsidR="005550F9" w:rsidRPr="005550F9" w:rsidRDefault="005550F9" w:rsidP="00460B3A">
            <w:pPr>
              <w:rPr>
                <w:sz w:val="28"/>
                <w:szCs w:val="28"/>
              </w:rPr>
            </w:pPr>
            <w:r w:rsidRPr="005550F9">
              <w:rPr>
                <w:sz w:val="28"/>
                <w:szCs w:val="28"/>
              </w:rPr>
              <w:t>(altre specie)</w:t>
            </w:r>
          </w:p>
        </w:tc>
        <w:tc>
          <w:tcPr>
            <w:tcW w:w="1073" w:type="pct"/>
            <w:vAlign w:val="center"/>
          </w:tcPr>
          <w:p w:rsidR="005550F9" w:rsidRPr="00AC1876" w:rsidRDefault="005550F9" w:rsidP="00460B3A">
            <w:pPr>
              <w:jc w:val="center"/>
              <w:rPr>
                <w:b/>
                <w:sz w:val="32"/>
                <w:szCs w:val="28"/>
              </w:rPr>
            </w:pPr>
            <w:r w:rsidRPr="00AC1876">
              <w:rPr>
                <w:b/>
                <w:color w:val="FF0000"/>
                <w:sz w:val="32"/>
                <w:szCs w:val="28"/>
              </w:rPr>
              <w:t>DIVIETO</w:t>
            </w:r>
          </w:p>
        </w:tc>
        <w:tc>
          <w:tcPr>
            <w:tcW w:w="1002" w:type="pct"/>
            <w:vAlign w:val="center"/>
          </w:tcPr>
          <w:p w:rsidR="005550F9" w:rsidRPr="00AC1876" w:rsidRDefault="005550F9" w:rsidP="00460B3A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AC1876">
              <w:rPr>
                <w:b/>
                <w:color w:val="FF0000"/>
                <w:sz w:val="32"/>
                <w:szCs w:val="28"/>
              </w:rPr>
              <w:t>DIVIETO</w:t>
            </w:r>
          </w:p>
        </w:tc>
        <w:tc>
          <w:tcPr>
            <w:tcW w:w="1038" w:type="pct"/>
            <w:vAlign w:val="center"/>
          </w:tcPr>
          <w:p w:rsidR="005550F9" w:rsidRPr="005550F9" w:rsidRDefault="003F2B6C" w:rsidP="00585782">
            <w:pPr>
              <w:pStyle w:val="Paragrafoelenco"/>
              <w:ind w:left="-94"/>
              <w:contextualSpacing/>
              <w:jc w:val="center"/>
              <w:rPr>
                <w:rFonts w:asciiTheme="minorHAnsi" w:hAnsiTheme="minorHAnsi"/>
              </w:rPr>
            </w:pPr>
            <w:r w:rsidRPr="003F2B6C">
              <w:rPr>
                <w:rFonts w:asciiTheme="minorHAnsi" w:hAnsiTheme="minorHAnsi"/>
                <w:highlight w:val="green"/>
              </w:rPr>
              <w:t>Movimentazioni valutate volta per volta con l’IZSVe e tra Regioni</w:t>
            </w:r>
            <w:r w:rsidR="00585782">
              <w:rPr>
                <w:rFonts w:asciiTheme="minorHAnsi" w:hAnsiTheme="minorHAnsi"/>
                <w:highlight w:val="green"/>
              </w:rPr>
              <w:t xml:space="preserve"> (Lombardia + Regione di destino)</w:t>
            </w:r>
            <w:r w:rsidR="00585782" w:rsidRPr="003F2B6C">
              <w:rPr>
                <w:rFonts w:asciiTheme="minorHAnsi" w:hAnsiTheme="minorHAnsi"/>
                <w:highlight w:val="green"/>
              </w:rPr>
              <w:t>.</w:t>
            </w:r>
          </w:p>
        </w:tc>
        <w:tc>
          <w:tcPr>
            <w:tcW w:w="968" w:type="pct"/>
            <w:vAlign w:val="center"/>
          </w:tcPr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85782">
              <w:rPr>
                <w:sz w:val="24"/>
                <w:szCs w:val="24"/>
                <w:highlight w:val="green"/>
              </w:rPr>
              <w:t xml:space="preserve">valutate volta per volta da parte delle Regioni </w:t>
            </w:r>
            <w:r w:rsidR="00585782">
              <w:rPr>
                <w:highlight w:val="green"/>
              </w:rPr>
              <w:t xml:space="preserve">(Lombardia + Regione di destino) </w:t>
            </w:r>
            <w:r w:rsidRPr="00585782">
              <w:rPr>
                <w:sz w:val="24"/>
                <w:szCs w:val="24"/>
                <w:highlight w:val="green"/>
              </w:rPr>
              <w:t>e dell’IZSVe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>Movimentazione in Regione Lombardia: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Prelievi per la ricerca dell’antigene virale </w:t>
            </w:r>
            <w:r w:rsidRPr="005550F9">
              <w:rPr>
                <w:b/>
                <w:sz w:val="24"/>
                <w:szCs w:val="24"/>
              </w:rPr>
              <w:t>ogni 48 h</w:t>
            </w:r>
            <w:r w:rsidRPr="005550F9">
              <w:rPr>
                <w:sz w:val="24"/>
                <w:szCs w:val="24"/>
              </w:rPr>
              <w:t xml:space="preserve"> </w:t>
            </w:r>
            <w:r w:rsidR="00983C1E">
              <w:rPr>
                <w:sz w:val="24"/>
                <w:szCs w:val="24"/>
              </w:rPr>
              <w:t xml:space="preserve">(con modalità </w:t>
            </w:r>
            <w:proofErr w:type="spellStart"/>
            <w:r w:rsidR="00983C1E">
              <w:rPr>
                <w:sz w:val="24"/>
                <w:szCs w:val="24"/>
              </w:rPr>
              <w:t>All</w:t>
            </w:r>
            <w:proofErr w:type="spellEnd"/>
            <w:r w:rsidR="00983C1E">
              <w:rPr>
                <w:sz w:val="24"/>
                <w:szCs w:val="24"/>
              </w:rPr>
              <w:t xml:space="preserve"> 1) </w:t>
            </w:r>
            <w:r w:rsidRPr="005550F9">
              <w:rPr>
                <w:sz w:val="24"/>
                <w:szCs w:val="24"/>
              </w:rPr>
              <w:t>da ripetersi fino alla fine del carico.</w:t>
            </w:r>
          </w:p>
        </w:tc>
      </w:tr>
      <w:tr w:rsidR="005550F9" w:rsidRPr="005550F9" w:rsidTr="0013584C">
        <w:trPr>
          <w:trHeight w:val="794"/>
        </w:trPr>
        <w:tc>
          <w:tcPr>
            <w:tcW w:w="920" w:type="pct"/>
            <w:vAlign w:val="center"/>
          </w:tcPr>
          <w:p w:rsidR="005550F9" w:rsidRPr="005550F9" w:rsidRDefault="005550F9" w:rsidP="00460B3A">
            <w:pPr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Animali da macello</w:t>
            </w:r>
          </w:p>
        </w:tc>
        <w:tc>
          <w:tcPr>
            <w:tcW w:w="1073" w:type="pct"/>
          </w:tcPr>
          <w:p w:rsidR="005550F9" w:rsidRPr="005550F9" w:rsidRDefault="005550F9" w:rsidP="00460B3A">
            <w:pPr>
              <w:jc w:val="center"/>
              <w:rPr>
                <w:color w:val="FF0000"/>
                <w:sz w:val="28"/>
                <w:szCs w:val="28"/>
              </w:rPr>
            </w:pPr>
            <w:r w:rsidRPr="00AC1876">
              <w:rPr>
                <w:b/>
                <w:color w:val="FF0000"/>
                <w:sz w:val="32"/>
                <w:szCs w:val="28"/>
              </w:rPr>
              <w:t>DIVIETO</w:t>
            </w: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</w:p>
          <w:p w:rsidR="005550F9" w:rsidRPr="005550F9" w:rsidRDefault="005550F9" w:rsidP="00460B3A">
            <w:pPr>
              <w:rPr>
                <w:sz w:val="24"/>
                <w:szCs w:val="24"/>
              </w:rPr>
            </w:pPr>
            <w:r w:rsidRPr="005550F9">
              <w:rPr>
                <w:b/>
                <w:sz w:val="28"/>
                <w:szCs w:val="28"/>
              </w:rPr>
              <w:t>Deroghe</w:t>
            </w:r>
            <w:r w:rsidRPr="005550F9">
              <w:rPr>
                <w:sz w:val="28"/>
                <w:szCs w:val="28"/>
              </w:rPr>
              <w:t xml:space="preserve">: </w:t>
            </w:r>
            <w:r w:rsidRPr="005550F9">
              <w:rPr>
                <w:sz w:val="24"/>
                <w:szCs w:val="24"/>
              </w:rPr>
              <w:t xml:space="preserve">Galletti e </w:t>
            </w:r>
            <w:proofErr w:type="spellStart"/>
            <w:r w:rsidRPr="005550F9">
              <w:rPr>
                <w:sz w:val="24"/>
                <w:szCs w:val="24"/>
              </w:rPr>
              <w:t>broiler</w:t>
            </w:r>
            <w:proofErr w:type="spellEnd"/>
            <w:r w:rsidRPr="005550F9">
              <w:rPr>
                <w:sz w:val="24"/>
                <w:szCs w:val="24"/>
              </w:rPr>
              <w:t xml:space="preserve"> </w:t>
            </w:r>
            <w:r w:rsidRPr="005550F9">
              <w:rPr>
                <w:sz w:val="24"/>
                <w:szCs w:val="24"/>
                <w:u w:val="single"/>
              </w:rPr>
              <w:t>in allevamenti in AR1, ma al di fuori delle ZP</w:t>
            </w:r>
            <w:r w:rsidRPr="005550F9">
              <w:rPr>
                <w:sz w:val="24"/>
                <w:szCs w:val="24"/>
              </w:rPr>
              <w:t>:</w:t>
            </w:r>
          </w:p>
          <w:p w:rsidR="005550F9" w:rsidRPr="005550F9" w:rsidRDefault="005550F9" w:rsidP="005550F9">
            <w:pPr>
              <w:pStyle w:val="Paragrafoelenco"/>
              <w:numPr>
                <w:ilvl w:val="0"/>
                <w:numId w:val="7"/>
              </w:numPr>
              <w:ind w:left="292" w:hanging="284"/>
              <w:contextualSpacing/>
              <w:rPr>
                <w:rFonts w:asciiTheme="minorHAnsi" w:hAnsiTheme="minorHAnsi"/>
              </w:rPr>
            </w:pPr>
            <w:r w:rsidRPr="005550F9">
              <w:rPr>
                <w:rFonts w:asciiTheme="minorHAnsi" w:hAnsiTheme="minorHAnsi"/>
                <w:b/>
              </w:rPr>
              <w:lastRenderedPageBreak/>
              <w:t>Se verso macelli in AR1 o AR2</w:t>
            </w:r>
            <w:r w:rsidRPr="005550F9">
              <w:rPr>
                <w:rFonts w:asciiTheme="minorHAnsi" w:hAnsiTheme="minorHAnsi"/>
              </w:rPr>
              <w:t xml:space="preserve"> -&gt; prelievi per la ricerca dell’antigene virale </w:t>
            </w:r>
            <w:r w:rsidRPr="005550F9">
              <w:rPr>
                <w:rFonts w:asciiTheme="minorHAnsi" w:hAnsiTheme="minorHAnsi"/>
                <w:b/>
              </w:rPr>
              <w:t>ogni 24 h</w:t>
            </w:r>
            <w:r w:rsidRPr="005550F9">
              <w:rPr>
                <w:rFonts w:asciiTheme="minorHAnsi" w:hAnsiTheme="minorHAnsi"/>
              </w:rPr>
              <w:t xml:space="preserve"> </w:t>
            </w:r>
            <w:r w:rsidR="00983C1E">
              <w:t xml:space="preserve">(con modalità </w:t>
            </w:r>
            <w:proofErr w:type="spellStart"/>
            <w:r w:rsidR="00983C1E">
              <w:t>All</w:t>
            </w:r>
            <w:proofErr w:type="spellEnd"/>
            <w:r w:rsidR="00983C1E">
              <w:t xml:space="preserve"> 1) </w:t>
            </w:r>
            <w:r w:rsidRPr="005550F9">
              <w:rPr>
                <w:rFonts w:asciiTheme="minorHAnsi" w:hAnsiTheme="minorHAnsi"/>
              </w:rPr>
              <w:t>da ripetersi fino alla fine del carico;</w:t>
            </w:r>
          </w:p>
          <w:p w:rsidR="005550F9" w:rsidRPr="005550F9" w:rsidRDefault="005550F9" w:rsidP="005550F9">
            <w:pPr>
              <w:pStyle w:val="Paragrafoelenco"/>
              <w:numPr>
                <w:ilvl w:val="0"/>
                <w:numId w:val="7"/>
              </w:numPr>
              <w:ind w:left="292" w:hanging="284"/>
              <w:contextualSpacing/>
              <w:rPr>
                <w:rFonts w:asciiTheme="minorHAnsi" w:hAnsiTheme="minorHAnsi"/>
              </w:rPr>
            </w:pPr>
            <w:r w:rsidRPr="005550F9">
              <w:rPr>
                <w:rFonts w:asciiTheme="minorHAnsi" w:hAnsiTheme="minorHAnsi"/>
                <w:b/>
              </w:rPr>
              <w:t>Se verso macelli della Regione Lombardia all’esterno delle AR1 o AR2</w:t>
            </w:r>
            <w:r w:rsidRPr="005550F9">
              <w:rPr>
                <w:rFonts w:asciiTheme="minorHAnsi" w:hAnsiTheme="minorHAnsi"/>
              </w:rPr>
              <w:t xml:space="preserve"> </w:t>
            </w:r>
            <w:r w:rsidR="001244C7">
              <w:rPr>
                <w:rFonts w:asciiTheme="minorHAnsi" w:hAnsiTheme="minorHAnsi"/>
              </w:rPr>
              <w:t xml:space="preserve"> </w:t>
            </w:r>
            <w:r w:rsidRPr="005550F9">
              <w:rPr>
                <w:rFonts w:asciiTheme="minorHAnsi" w:hAnsiTheme="minorHAnsi"/>
              </w:rPr>
              <w:t xml:space="preserve">-&gt; prelievi per la ricerca dell’antigene virale </w:t>
            </w:r>
            <w:r w:rsidRPr="005550F9">
              <w:rPr>
                <w:rFonts w:asciiTheme="minorHAnsi" w:hAnsiTheme="minorHAnsi"/>
                <w:b/>
              </w:rPr>
              <w:t>ogni 24 h</w:t>
            </w:r>
            <w:r w:rsidRPr="005550F9">
              <w:rPr>
                <w:rFonts w:asciiTheme="minorHAnsi" w:hAnsiTheme="minorHAnsi"/>
              </w:rPr>
              <w:t xml:space="preserve"> </w:t>
            </w:r>
            <w:r w:rsidR="00983C1E">
              <w:t xml:space="preserve">(con modalità </w:t>
            </w:r>
            <w:proofErr w:type="spellStart"/>
            <w:r w:rsidR="00983C1E">
              <w:t>All</w:t>
            </w:r>
            <w:proofErr w:type="spellEnd"/>
            <w:r w:rsidR="00983C1E">
              <w:t xml:space="preserve"> 1) </w:t>
            </w:r>
            <w:r w:rsidRPr="005550F9">
              <w:rPr>
                <w:rFonts w:asciiTheme="minorHAnsi" w:hAnsiTheme="minorHAnsi"/>
              </w:rPr>
              <w:t>da ripetersi fino alla fine del carico.</w:t>
            </w:r>
          </w:p>
          <w:p w:rsidR="005550F9" w:rsidRPr="005550F9" w:rsidRDefault="005550F9" w:rsidP="00460B3A">
            <w:pPr>
              <w:pStyle w:val="Paragrafoelenco"/>
              <w:ind w:left="292"/>
              <w:rPr>
                <w:rFonts w:asciiTheme="minorHAnsi" w:hAnsiTheme="minorHAnsi"/>
              </w:rPr>
            </w:pPr>
            <w:r w:rsidRPr="005550F9">
              <w:rPr>
                <w:rFonts w:asciiTheme="minorHAnsi" w:hAnsiTheme="minorHAnsi"/>
              </w:rPr>
              <w:t>Devono essere movimentati verso</w:t>
            </w:r>
            <w:r w:rsidRPr="005550F9">
              <w:rPr>
                <w:rFonts w:asciiTheme="minorHAnsi" w:hAnsiTheme="minorHAnsi"/>
                <w:b/>
              </w:rPr>
              <w:t xml:space="preserve"> macelli designati</w:t>
            </w:r>
            <w:r w:rsidRPr="005550F9">
              <w:rPr>
                <w:rFonts w:asciiTheme="minorHAnsi" w:hAnsiTheme="minorHAnsi"/>
              </w:rPr>
              <w:t xml:space="preserve"> dalla Lombardia definendo percorsi stradali atti a evitare il passaggio in vicinanza di allevamenti avicoli.</w:t>
            </w:r>
          </w:p>
        </w:tc>
        <w:tc>
          <w:tcPr>
            <w:tcW w:w="1002" w:type="pct"/>
          </w:tcPr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  <w:r w:rsidRPr="005550F9">
              <w:rPr>
                <w:color w:val="002060"/>
                <w:sz w:val="28"/>
                <w:szCs w:val="28"/>
              </w:rPr>
              <w:lastRenderedPageBreak/>
              <w:t>AUTORIZZATE</w:t>
            </w:r>
          </w:p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Per pollame da carne specie </w:t>
            </w:r>
            <w:proofErr w:type="spellStart"/>
            <w:r w:rsidRPr="005550F9">
              <w:rPr>
                <w:sz w:val="24"/>
                <w:szCs w:val="24"/>
              </w:rPr>
              <w:t>Gallus</w:t>
            </w:r>
            <w:proofErr w:type="spellEnd"/>
            <w:r w:rsidRPr="005550F9">
              <w:rPr>
                <w:sz w:val="24"/>
                <w:szCs w:val="24"/>
              </w:rPr>
              <w:t xml:space="preserve"> </w:t>
            </w:r>
            <w:proofErr w:type="spellStart"/>
            <w:r w:rsidRPr="005550F9">
              <w:rPr>
                <w:sz w:val="24"/>
                <w:szCs w:val="24"/>
              </w:rPr>
              <w:t>gallus</w:t>
            </w:r>
            <w:proofErr w:type="spellEnd"/>
            <w:r w:rsidRPr="005550F9">
              <w:rPr>
                <w:sz w:val="24"/>
                <w:szCs w:val="24"/>
              </w:rPr>
              <w:t xml:space="preserve"> a breve vita (Galletti e </w:t>
            </w:r>
            <w:proofErr w:type="spellStart"/>
            <w:r w:rsidRPr="005550F9">
              <w:rPr>
                <w:sz w:val="24"/>
                <w:szCs w:val="24"/>
              </w:rPr>
              <w:t>broiler</w:t>
            </w:r>
            <w:proofErr w:type="spellEnd"/>
            <w:r w:rsidRPr="005550F9">
              <w:rPr>
                <w:sz w:val="24"/>
                <w:szCs w:val="24"/>
              </w:rPr>
              <w:t xml:space="preserve">) </w:t>
            </w:r>
            <w:r w:rsidRPr="005550F9">
              <w:rPr>
                <w:b/>
                <w:sz w:val="24"/>
                <w:szCs w:val="24"/>
              </w:rPr>
              <w:t>verso</w:t>
            </w:r>
            <w:r w:rsidRPr="005550F9">
              <w:rPr>
                <w:sz w:val="24"/>
                <w:szCs w:val="24"/>
              </w:rPr>
              <w:t xml:space="preserve"> </w:t>
            </w:r>
            <w:r w:rsidRPr="005550F9">
              <w:rPr>
                <w:b/>
                <w:sz w:val="24"/>
                <w:szCs w:val="24"/>
              </w:rPr>
              <w:lastRenderedPageBreak/>
              <w:t>qualsiasi macello della Regione Lombardia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>+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Prelievi per la ricerca dell’antigene virale </w:t>
            </w:r>
            <w:r w:rsidRPr="005550F9">
              <w:rPr>
                <w:b/>
                <w:sz w:val="24"/>
                <w:szCs w:val="24"/>
              </w:rPr>
              <w:t>ogni 48 h</w:t>
            </w:r>
            <w:r w:rsidRPr="005550F9">
              <w:rPr>
                <w:sz w:val="24"/>
                <w:szCs w:val="24"/>
              </w:rPr>
              <w:t xml:space="preserve"> </w:t>
            </w:r>
            <w:r w:rsidR="00983C1E">
              <w:rPr>
                <w:sz w:val="24"/>
                <w:szCs w:val="24"/>
              </w:rPr>
              <w:t xml:space="preserve">(con modalità </w:t>
            </w:r>
            <w:proofErr w:type="spellStart"/>
            <w:r w:rsidR="00983C1E">
              <w:rPr>
                <w:sz w:val="24"/>
                <w:szCs w:val="24"/>
              </w:rPr>
              <w:t>All</w:t>
            </w:r>
            <w:proofErr w:type="spellEnd"/>
            <w:r w:rsidR="00983C1E">
              <w:rPr>
                <w:sz w:val="24"/>
                <w:szCs w:val="24"/>
              </w:rPr>
              <w:t xml:space="preserve"> 1) </w:t>
            </w:r>
            <w:r w:rsidRPr="005550F9">
              <w:rPr>
                <w:sz w:val="24"/>
                <w:szCs w:val="24"/>
              </w:rPr>
              <w:t>da ripetersi fino alla fine del carico.</w:t>
            </w:r>
          </w:p>
          <w:p w:rsidR="005550F9" w:rsidRPr="005550F9" w:rsidRDefault="005550F9" w:rsidP="00460B3A">
            <w:pPr>
              <w:rPr>
                <w:sz w:val="28"/>
                <w:szCs w:val="28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13584C">
              <w:rPr>
                <w:sz w:val="24"/>
                <w:szCs w:val="24"/>
                <w:highlight w:val="green"/>
              </w:rPr>
              <w:t>Altre specie e tipologie produttive verranno valutate volta per volta con l’IZSVe.</w:t>
            </w: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CB4DAD" w:rsidRPr="003F2B6C" w:rsidRDefault="002D5CBC" w:rsidP="00CB4DAD">
            <w:pPr>
              <w:jc w:val="center"/>
              <w:rPr>
                <w:sz w:val="24"/>
                <w:szCs w:val="24"/>
              </w:rPr>
            </w:pPr>
            <w:r w:rsidRPr="002D5CBC">
              <w:rPr>
                <w:b/>
                <w:sz w:val="24"/>
                <w:szCs w:val="24"/>
                <w:highlight w:val="green"/>
              </w:rPr>
              <w:lastRenderedPageBreak/>
              <w:t xml:space="preserve">Movimentazione </w:t>
            </w:r>
            <w:r>
              <w:rPr>
                <w:b/>
                <w:sz w:val="24"/>
                <w:szCs w:val="24"/>
                <w:highlight w:val="green"/>
              </w:rPr>
              <w:t>v</w:t>
            </w:r>
            <w:r w:rsidR="00CB4DAD" w:rsidRPr="003F2B6C">
              <w:rPr>
                <w:b/>
                <w:sz w:val="24"/>
                <w:szCs w:val="24"/>
                <w:highlight w:val="green"/>
              </w:rPr>
              <w:t>erso altre Regioni</w:t>
            </w:r>
            <w:r w:rsidR="00CB4DAD" w:rsidRPr="003F2B6C">
              <w:rPr>
                <w:sz w:val="24"/>
                <w:szCs w:val="24"/>
                <w:highlight w:val="green"/>
              </w:rPr>
              <w:t>:</w:t>
            </w:r>
            <w:r w:rsidR="00CB4DAD">
              <w:rPr>
                <w:color w:val="002060"/>
                <w:sz w:val="28"/>
                <w:szCs w:val="28"/>
                <w:highlight w:val="green"/>
              </w:rPr>
              <w:t xml:space="preserve"> </w:t>
            </w:r>
            <w:r w:rsidR="00CB4DAD" w:rsidRPr="003F2B6C">
              <w:rPr>
                <w:sz w:val="24"/>
                <w:szCs w:val="24"/>
                <w:highlight w:val="green"/>
              </w:rPr>
              <w:t xml:space="preserve">Per </w:t>
            </w:r>
            <w:r w:rsidR="00CB4DAD" w:rsidRPr="00CB4DAD">
              <w:rPr>
                <w:b/>
                <w:sz w:val="24"/>
                <w:szCs w:val="24"/>
                <w:highlight w:val="green"/>
                <w:u w:val="single"/>
              </w:rPr>
              <w:t xml:space="preserve">pollame da carne specie </w:t>
            </w:r>
            <w:proofErr w:type="spellStart"/>
            <w:r w:rsidR="00CB4DAD" w:rsidRPr="00CB4DAD">
              <w:rPr>
                <w:b/>
                <w:sz w:val="24"/>
                <w:szCs w:val="24"/>
                <w:highlight w:val="green"/>
                <w:u w:val="single"/>
              </w:rPr>
              <w:t>Gallus</w:t>
            </w:r>
            <w:proofErr w:type="spellEnd"/>
            <w:r w:rsidR="00CB4DAD" w:rsidRPr="00CB4DAD">
              <w:rPr>
                <w:b/>
                <w:sz w:val="24"/>
                <w:szCs w:val="24"/>
                <w:highlight w:val="green"/>
                <w:u w:val="single"/>
              </w:rPr>
              <w:t xml:space="preserve"> </w:t>
            </w:r>
            <w:proofErr w:type="spellStart"/>
            <w:r w:rsidR="00CB4DAD" w:rsidRPr="00CB4DAD">
              <w:rPr>
                <w:b/>
                <w:sz w:val="24"/>
                <w:szCs w:val="24"/>
                <w:highlight w:val="green"/>
                <w:u w:val="single"/>
              </w:rPr>
              <w:t>gallus</w:t>
            </w:r>
            <w:proofErr w:type="spellEnd"/>
            <w:r w:rsidR="00CB4DAD" w:rsidRPr="00CB4DAD">
              <w:rPr>
                <w:b/>
                <w:sz w:val="24"/>
                <w:szCs w:val="24"/>
                <w:highlight w:val="green"/>
                <w:u w:val="single"/>
              </w:rPr>
              <w:t>, Colombi, Faraone, Pernici, Piccioni e Starne</w:t>
            </w:r>
            <w:r w:rsidR="00CB4DAD">
              <w:rPr>
                <w:sz w:val="24"/>
                <w:szCs w:val="24"/>
                <w:highlight w:val="green"/>
              </w:rPr>
              <w:t>:</w:t>
            </w:r>
            <w:r w:rsidR="00CB4DAD" w:rsidRPr="003F2B6C">
              <w:rPr>
                <w:sz w:val="24"/>
                <w:szCs w:val="24"/>
                <w:highlight w:val="green"/>
              </w:rPr>
              <w:t xml:space="preserve"> </w:t>
            </w:r>
          </w:p>
          <w:p w:rsidR="00CB4DAD" w:rsidRPr="005550F9" w:rsidRDefault="00CB4DAD" w:rsidP="00CB4DA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green"/>
              </w:rPr>
              <w:lastRenderedPageBreak/>
              <w:t xml:space="preserve"> “Automaticamente” </w:t>
            </w:r>
            <w:r w:rsidRPr="003F2B6C">
              <w:rPr>
                <w:color w:val="002060"/>
                <w:sz w:val="28"/>
                <w:szCs w:val="28"/>
                <w:highlight w:val="green"/>
              </w:rPr>
              <w:t>AUTORIZZATE previo:</w:t>
            </w:r>
          </w:p>
          <w:p w:rsid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CB4DAD">
              <w:rPr>
                <w:sz w:val="24"/>
                <w:szCs w:val="24"/>
                <w:highlight w:val="green"/>
              </w:rPr>
              <w:t xml:space="preserve">Prelievi per la ricerca dell’antigene virale </w:t>
            </w:r>
            <w:bookmarkStart w:id="0" w:name="_GoBack"/>
            <w:r w:rsidRPr="0013584C">
              <w:rPr>
                <w:b/>
                <w:color w:val="FF0000"/>
                <w:sz w:val="24"/>
                <w:szCs w:val="24"/>
                <w:highlight w:val="green"/>
              </w:rPr>
              <w:t>ogni 24 h</w:t>
            </w:r>
            <w:r w:rsidR="0013584C" w:rsidRPr="0013584C">
              <w:rPr>
                <w:b/>
                <w:color w:val="FF0000"/>
                <w:sz w:val="24"/>
                <w:szCs w:val="24"/>
                <w:highlight w:val="green"/>
              </w:rPr>
              <w:t xml:space="preserve"> *</w:t>
            </w:r>
            <w:bookmarkEnd w:id="0"/>
            <w:r w:rsidR="00983C1E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983C1E" w:rsidRPr="00983C1E">
              <w:rPr>
                <w:sz w:val="24"/>
                <w:szCs w:val="24"/>
                <w:highlight w:val="green"/>
              </w:rPr>
              <w:t xml:space="preserve">(con modalità </w:t>
            </w:r>
            <w:proofErr w:type="spellStart"/>
            <w:r w:rsidR="00983C1E" w:rsidRPr="00983C1E">
              <w:rPr>
                <w:sz w:val="24"/>
                <w:szCs w:val="24"/>
                <w:highlight w:val="green"/>
              </w:rPr>
              <w:t>All</w:t>
            </w:r>
            <w:proofErr w:type="spellEnd"/>
            <w:r w:rsidR="00983C1E" w:rsidRPr="00983C1E">
              <w:rPr>
                <w:sz w:val="24"/>
                <w:szCs w:val="24"/>
                <w:highlight w:val="green"/>
              </w:rPr>
              <w:t xml:space="preserve"> 1) </w:t>
            </w:r>
            <w:r w:rsidRPr="00983C1E">
              <w:rPr>
                <w:sz w:val="24"/>
                <w:szCs w:val="24"/>
                <w:highlight w:val="green"/>
              </w:rPr>
              <w:t xml:space="preserve"> </w:t>
            </w:r>
            <w:r w:rsidRPr="00CB4DAD">
              <w:rPr>
                <w:sz w:val="24"/>
                <w:szCs w:val="24"/>
                <w:highlight w:val="green"/>
              </w:rPr>
              <w:t>da ripetersi fino alla fine del carico.</w:t>
            </w:r>
          </w:p>
          <w:p w:rsidR="0013584C" w:rsidRPr="0013584C" w:rsidRDefault="0013584C" w:rsidP="00460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584C">
              <w:rPr>
                <w:b/>
                <w:color w:val="FF0000"/>
                <w:sz w:val="24"/>
                <w:szCs w:val="24"/>
              </w:rPr>
              <w:t>* in deroga: CAPPONI e FARAONE che macellano il lunedì possono essere testate il venerdì precedente.</w:t>
            </w:r>
          </w:p>
          <w:p w:rsidR="005550F9" w:rsidRDefault="005550F9" w:rsidP="00460B3A">
            <w:pPr>
              <w:rPr>
                <w:sz w:val="28"/>
                <w:szCs w:val="28"/>
              </w:rPr>
            </w:pPr>
          </w:p>
          <w:p w:rsidR="002D5CBC" w:rsidRPr="005550F9" w:rsidRDefault="002D5CBC" w:rsidP="00460B3A">
            <w:pPr>
              <w:rPr>
                <w:sz w:val="28"/>
                <w:szCs w:val="28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CB4DAD">
              <w:rPr>
                <w:b/>
                <w:sz w:val="24"/>
                <w:szCs w:val="24"/>
                <w:highlight w:val="green"/>
                <w:u w:val="single"/>
              </w:rPr>
              <w:t>Altre specie e tipologie produttive</w:t>
            </w:r>
            <w:r w:rsidRPr="00CB4DAD">
              <w:rPr>
                <w:sz w:val="24"/>
                <w:szCs w:val="24"/>
                <w:highlight w:val="green"/>
              </w:rPr>
              <w:t xml:space="preserve"> verranno valutate volta per volta </w:t>
            </w:r>
            <w:r w:rsidR="00CB4DAD" w:rsidRPr="00CB4DAD">
              <w:rPr>
                <w:sz w:val="24"/>
                <w:szCs w:val="24"/>
                <w:highlight w:val="green"/>
              </w:rPr>
              <w:t>con l’IZSVe e tra Regioni</w:t>
            </w:r>
            <w:r w:rsidR="00585782">
              <w:rPr>
                <w:sz w:val="24"/>
                <w:szCs w:val="24"/>
                <w:highlight w:val="green"/>
              </w:rPr>
              <w:t xml:space="preserve"> </w:t>
            </w:r>
            <w:r w:rsidR="00585782" w:rsidRPr="001F4750">
              <w:rPr>
                <w:sz w:val="24"/>
                <w:szCs w:val="24"/>
                <w:highlight w:val="green"/>
              </w:rPr>
              <w:t xml:space="preserve">delle Regioni </w:t>
            </w:r>
            <w:r w:rsidR="00585782">
              <w:rPr>
                <w:highlight w:val="green"/>
              </w:rPr>
              <w:t>(Lombardia + Regione di destino)</w:t>
            </w:r>
            <w:r w:rsidR="00CB4DAD" w:rsidRPr="00CB4DAD">
              <w:rPr>
                <w:sz w:val="24"/>
                <w:szCs w:val="24"/>
                <w:highlight w:val="green"/>
              </w:rPr>
              <w:t>.</w:t>
            </w:r>
          </w:p>
          <w:p w:rsidR="005550F9" w:rsidRDefault="005550F9" w:rsidP="00460B3A">
            <w:pPr>
              <w:jc w:val="center"/>
              <w:rPr>
                <w:sz w:val="28"/>
                <w:szCs w:val="28"/>
              </w:rPr>
            </w:pPr>
          </w:p>
          <w:p w:rsidR="002D5CBC" w:rsidRPr="005550F9" w:rsidRDefault="002D5CBC" w:rsidP="00460B3A">
            <w:pPr>
              <w:jc w:val="center"/>
              <w:rPr>
                <w:sz w:val="28"/>
                <w:szCs w:val="28"/>
              </w:rPr>
            </w:pP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  <w:r w:rsidRPr="005550F9">
              <w:rPr>
                <w:sz w:val="24"/>
                <w:szCs w:val="24"/>
              </w:rPr>
              <w:t xml:space="preserve">Per le movimentazioni di pollame da carne </w:t>
            </w:r>
            <w:r w:rsidRPr="002D5CBC">
              <w:rPr>
                <w:sz w:val="24"/>
                <w:szCs w:val="24"/>
                <w:u w:val="single"/>
              </w:rPr>
              <w:t xml:space="preserve">in Regione Lombardia </w:t>
            </w:r>
            <w:r w:rsidRPr="005550F9">
              <w:rPr>
                <w:sz w:val="24"/>
                <w:szCs w:val="24"/>
              </w:rPr>
              <w:t>si applica quanto previsto per la ZUR</w:t>
            </w:r>
          </w:p>
        </w:tc>
        <w:tc>
          <w:tcPr>
            <w:tcW w:w="968" w:type="pct"/>
          </w:tcPr>
          <w:p w:rsidR="005550F9" w:rsidRPr="002D5CBC" w:rsidRDefault="005550F9" w:rsidP="00460B3A">
            <w:pPr>
              <w:jc w:val="center"/>
              <w:rPr>
                <w:sz w:val="24"/>
                <w:szCs w:val="24"/>
                <w:highlight w:val="green"/>
              </w:rPr>
            </w:pPr>
            <w:r w:rsidRPr="002D5CBC">
              <w:rPr>
                <w:b/>
                <w:sz w:val="24"/>
                <w:szCs w:val="24"/>
                <w:highlight w:val="green"/>
              </w:rPr>
              <w:lastRenderedPageBreak/>
              <w:t>Movimentazione verso altre Regioni</w:t>
            </w:r>
            <w:r w:rsidRPr="002D5CBC">
              <w:rPr>
                <w:sz w:val="24"/>
                <w:szCs w:val="24"/>
                <w:highlight w:val="green"/>
              </w:rPr>
              <w:t xml:space="preserve"> di </w:t>
            </w:r>
            <w:r w:rsidRPr="002D5CBC">
              <w:rPr>
                <w:b/>
                <w:sz w:val="24"/>
                <w:szCs w:val="24"/>
                <w:highlight w:val="green"/>
                <w:u w:val="single"/>
              </w:rPr>
              <w:t>pollame da carne</w:t>
            </w:r>
            <w:r w:rsidR="00511062">
              <w:rPr>
                <w:b/>
                <w:sz w:val="24"/>
                <w:szCs w:val="24"/>
                <w:highlight w:val="green"/>
                <w:u w:val="single"/>
              </w:rPr>
              <w:t xml:space="preserve"> </w:t>
            </w:r>
            <w:r w:rsidR="00511062" w:rsidRPr="00511062">
              <w:rPr>
                <w:b/>
                <w:sz w:val="24"/>
                <w:szCs w:val="24"/>
                <w:highlight w:val="green"/>
              </w:rPr>
              <w:t>(tutto, comprese galline ovaiole a fine carriera)</w:t>
            </w:r>
          </w:p>
          <w:p w:rsidR="002D5CBC" w:rsidRPr="002D5CBC" w:rsidRDefault="002D5CBC" w:rsidP="002D5CBC">
            <w:pPr>
              <w:jc w:val="center"/>
              <w:rPr>
                <w:color w:val="002060"/>
                <w:sz w:val="28"/>
                <w:szCs w:val="28"/>
                <w:highlight w:val="green"/>
              </w:rPr>
            </w:pPr>
            <w:r w:rsidRPr="002D5CBC">
              <w:rPr>
                <w:color w:val="002060"/>
                <w:sz w:val="28"/>
                <w:szCs w:val="28"/>
                <w:highlight w:val="green"/>
              </w:rPr>
              <w:t xml:space="preserve">“Automaticamente” </w:t>
            </w:r>
            <w:r w:rsidRPr="002D5CBC">
              <w:rPr>
                <w:color w:val="002060"/>
                <w:sz w:val="28"/>
                <w:szCs w:val="28"/>
                <w:highlight w:val="green"/>
              </w:rPr>
              <w:lastRenderedPageBreak/>
              <w:t>AUTORIZZATE previo: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2D5CBC">
              <w:rPr>
                <w:sz w:val="24"/>
                <w:szCs w:val="24"/>
                <w:highlight w:val="green"/>
              </w:rPr>
              <w:t xml:space="preserve">Prelievi per la ricerca dell’antigene virale </w:t>
            </w:r>
            <w:r w:rsidRPr="002D5CBC">
              <w:rPr>
                <w:b/>
                <w:sz w:val="24"/>
                <w:szCs w:val="24"/>
                <w:highlight w:val="green"/>
              </w:rPr>
              <w:t>ogni 48 h</w:t>
            </w:r>
            <w:r w:rsidRPr="002D5CBC">
              <w:rPr>
                <w:sz w:val="24"/>
                <w:szCs w:val="24"/>
                <w:highlight w:val="green"/>
              </w:rPr>
              <w:t xml:space="preserve"> </w:t>
            </w:r>
            <w:r w:rsidR="00983C1E" w:rsidRPr="00983C1E">
              <w:rPr>
                <w:sz w:val="24"/>
                <w:szCs w:val="24"/>
                <w:highlight w:val="green"/>
              </w:rPr>
              <w:t xml:space="preserve">(con modalità </w:t>
            </w:r>
            <w:proofErr w:type="spellStart"/>
            <w:r w:rsidR="00983C1E" w:rsidRPr="00983C1E">
              <w:rPr>
                <w:sz w:val="24"/>
                <w:szCs w:val="24"/>
                <w:highlight w:val="green"/>
              </w:rPr>
              <w:t>All</w:t>
            </w:r>
            <w:proofErr w:type="spellEnd"/>
            <w:r w:rsidR="00983C1E" w:rsidRPr="00983C1E">
              <w:rPr>
                <w:sz w:val="24"/>
                <w:szCs w:val="24"/>
                <w:highlight w:val="green"/>
              </w:rPr>
              <w:t xml:space="preserve"> 1) </w:t>
            </w:r>
            <w:r w:rsidRPr="00983C1E">
              <w:rPr>
                <w:sz w:val="24"/>
                <w:szCs w:val="24"/>
                <w:highlight w:val="green"/>
              </w:rPr>
              <w:t xml:space="preserve">da </w:t>
            </w:r>
            <w:r w:rsidRPr="002D5CBC">
              <w:rPr>
                <w:sz w:val="24"/>
                <w:szCs w:val="24"/>
                <w:highlight w:val="green"/>
              </w:rPr>
              <w:t>ripetersi fino alla fine del carico.</w:t>
            </w:r>
          </w:p>
          <w:p w:rsidR="005550F9" w:rsidRDefault="005550F9" w:rsidP="00460B3A">
            <w:pPr>
              <w:jc w:val="center"/>
              <w:rPr>
                <w:sz w:val="24"/>
                <w:szCs w:val="24"/>
              </w:rPr>
            </w:pPr>
          </w:p>
          <w:p w:rsidR="002D5CBC" w:rsidRPr="005550F9" w:rsidRDefault="002D5CBC" w:rsidP="00460B3A">
            <w:pPr>
              <w:jc w:val="center"/>
              <w:rPr>
                <w:sz w:val="24"/>
                <w:szCs w:val="24"/>
              </w:rPr>
            </w:pPr>
          </w:p>
          <w:p w:rsidR="005550F9" w:rsidRDefault="002D5CBC" w:rsidP="00460B3A">
            <w:pPr>
              <w:jc w:val="center"/>
              <w:rPr>
                <w:sz w:val="24"/>
                <w:szCs w:val="24"/>
              </w:rPr>
            </w:pPr>
            <w:r w:rsidRPr="00CB4DAD">
              <w:rPr>
                <w:b/>
                <w:sz w:val="24"/>
                <w:szCs w:val="24"/>
                <w:highlight w:val="green"/>
                <w:u w:val="single"/>
              </w:rPr>
              <w:t>Altre specie e tipologie produttive</w:t>
            </w:r>
            <w:r w:rsidRPr="00CB4DAD">
              <w:rPr>
                <w:sz w:val="24"/>
                <w:szCs w:val="24"/>
                <w:highlight w:val="green"/>
              </w:rPr>
              <w:t xml:space="preserve"> verranno valutate volta per volta con l’IZSVe e tra </w:t>
            </w:r>
            <w:r w:rsidRPr="00585782">
              <w:rPr>
                <w:sz w:val="24"/>
                <w:szCs w:val="24"/>
                <w:highlight w:val="green"/>
              </w:rPr>
              <w:t>Regioni</w:t>
            </w:r>
            <w:r w:rsidR="00585782" w:rsidRPr="00585782">
              <w:rPr>
                <w:sz w:val="24"/>
                <w:szCs w:val="24"/>
                <w:highlight w:val="green"/>
              </w:rPr>
              <w:t xml:space="preserve"> delle </w:t>
            </w:r>
            <w:r w:rsidR="00585782" w:rsidRPr="001F4750">
              <w:rPr>
                <w:sz w:val="24"/>
                <w:szCs w:val="24"/>
                <w:highlight w:val="green"/>
              </w:rPr>
              <w:t xml:space="preserve">Regioni </w:t>
            </w:r>
            <w:r w:rsidR="00585782">
              <w:rPr>
                <w:highlight w:val="green"/>
              </w:rPr>
              <w:t>(Lombardia + Regione di destino)</w:t>
            </w:r>
          </w:p>
          <w:p w:rsidR="002D5CBC" w:rsidRPr="005550F9" w:rsidRDefault="002D5CBC" w:rsidP="00460B3A">
            <w:pPr>
              <w:jc w:val="center"/>
              <w:rPr>
                <w:sz w:val="24"/>
                <w:szCs w:val="24"/>
              </w:rPr>
            </w:pPr>
          </w:p>
          <w:p w:rsidR="005550F9" w:rsidRPr="00AC1876" w:rsidRDefault="002D5CBC" w:rsidP="00460B3A">
            <w:pPr>
              <w:jc w:val="center"/>
              <w:rPr>
                <w:sz w:val="24"/>
                <w:szCs w:val="24"/>
              </w:rPr>
            </w:pPr>
            <w:r w:rsidRPr="002D5CBC">
              <w:rPr>
                <w:sz w:val="24"/>
                <w:szCs w:val="24"/>
              </w:rPr>
              <w:t xml:space="preserve">Per la </w:t>
            </w:r>
            <w:r w:rsidRPr="002D5CBC">
              <w:rPr>
                <w:sz w:val="24"/>
                <w:szCs w:val="24"/>
                <w:u w:val="single"/>
              </w:rPr>
              <w:t>movimentazione all’interno della Regione Lombardia</w:t>
            </w:r>
            <w:r w:rsidRPr="002D5CBC">
              <w:rPr>
                <w:sz w:val="24"/>
                <w:szCs w:val="24"/>
              </w:rPr>
              <w:t xml:space="preserve"> di pollame da macello, i volatili devono essere sottoposti a visita clinica nelle 48 h precedenti il primo carico e contestualmente devono essere effettuati controlli tramite prelievi per la ricerca dell’antigene virale sui volatili morti o gravemente malati o moribondi e abbattuti in modo eutanasico. Negli allevamenti di anatre e oche tali prelievi devono essere fatti sugli animali vivi (30 </w:t>
            </w:r>
            <w:r w:rsidRPr="002D5CBC">
              <w:rPr>
                <w:sz w:val="24"/>
                <w:szCs w:val="24"/>
              </w:rPr>
              <w:lastRenderedPageBreak/>
              <w:t>cloacali e 30 tracheali)</w:t>
            </w:r>
          </w:p>
        </w:tc>
      </w:tr>
      <w:tr w:rsidR="005550F9" w:rsidRPr="005550F9" w:rsidTr="0013584C">
        <w:trPr>
          <w:trHeight w:val="794"/>
        </w:trPr>
        <w:tc>
          <w:tcPr>
            <w:tcW w:w="920" w:type="pct"/>
            <w:vAlign w:val="center"/>
          </w:tcPr>
          <w:p w:rsidR="005550F9" w:rsidRPr="005550F9" w:rsidRDefault="005550F9" w:rsidP="00460B3A">
            <w:pPr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lastRenderedPageBreak/>
              <w:t>Uova da cova</w:t>
            </w:r>
          </w:p>
          <w:p w:rsidR="005550F9" w:rsidRPr="005550F9" w:rsidRDefault="005550F9" w:rsidP="00460B3A">
            <w:pPr>
              <w:rPr>
                <w:b/>
                <w:sz w:val="28"/>
                <w:szCs w:val="28"/>
              </w:rPr>
            </w:pPr>
            <w:r w:rsidRPr="005550F9">
              <w:rPr>
                <w:b/>
                <w:sz w:val="28"/>
                <w:szCs w:val="28"/>
              </w:rPr>
              <w:t>Uova da consumo</w:t>
            </w:r>
          </w:p>
        </w:tc>
        <w:tc>
          <w:tcPr>
            <w:tcW w:w="1073" w:type="pct"/>
          </w:tcPr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  <w:r w:rsidRPr="005550F9">
              <w:rPr>
                <w:color w:val="002060"/>
                <w:sz w:val="28"/>
                <w:szCs w:val="28"/>
              </w:rPr>
              <w:t>AUTORIZZATE</w:t>
            </w:r>
          </w:p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5550F9" w:rsidRPr="001F4750" w:rsidRDefault="005550F9" w:rsidP="00460B3A">
            <w:pPr>
              <w:jc w:val="center"/>
              <w:rPr>
                <w:sz w:val="24"/>
                <w:szCs w:val="28"/>
              </w:rPr>
            </w:pPr>
            <w:r w:rsidRPr="005550F9">
              <w:rPr>
                <w:sz w:val="24"/>
                <w:szCs w:val="28"/>
              </w:rPr>
              <w:t xml:space="preserve">Previa </w:t>
            </w:r>
            <w:r w:rsidRPr="001F4750">
              <w:rPr>
                <w:sz w:val="24"/>
                <w:szCs w:val="28"/>
                <w:highlight w:val="green"/>
              </w:rPr>
              <w:t>verifica con IZSVe</w:t>
            </w:r>
            <w:r w:rsidR="001F4750" w:rsidRPr="001F4750">
              <w:rPr>
                <w:sz w:val="24"/>
                <w:szCs w:val="28"/>
                <w:highlight w:val="green"/>
              </w:rPr>
              <w:t>. Se</w:t>
            </w:r>
            <w:r w:rsidR="001F4750">
              <w:rPr>
                <w:sz w:val="24"/>
                <w:szCs w:val="28"/>
              </w:rPr>
              <w:t xml:space="preserve"> </w:t>
            </w:r>
            <w:r w:rsidR="001F4750" w:rsidRPr="001F4750">
              <w:rPr>
                <w:b/>
                <w:sz w:val="24"/>
                <w:szCs w:val="24"/>
                <w:highlight w:val="green"/>
              </w:rPr>
              <w:t>movimentazioni extraregionali</w:t>
            </w:r>
            <w:r w:rsidR="001F4750">
              <w:rPr>
                <w:b/>
                <w:sz w:val="24"/>
                <w:szCs w:val="24"/>
              </w:rPr>
              <w:t xml:space="preserve"> </w:t>
            </w:r>
            <w:r w:rsidR="001F4750" w:rsidRPr="001F4750">
              <w:rPr>
                <w:sz w:val="24"/>
                <w:szCs w:val="24"/>
                <w:highlight w:val="green"/>
              </w:rPr>
              <w:t xml:space="preserve">serve  nulla osta </w:t>
            </w:r>
            <w:r w:rsidR="00585782" w:rsidRPr="001F4750">
              <w:rPr>
                <w:sz w:val="24"/>
                <w:szCs w:val="24"/>
                <w:highlight w:val="green"/>
              </w:rPr>
              <w:t xml:space="preserve">delle Regioni </w:t>
            </w:r>
            <w:r w:rsidR="00585782">
              <w:rPr>
                <w:highlight w:val="green"/>
              </w:rPr>
              <w:t>(Lombardia + Regione di destino)</w:t>
            </w: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  <w:r w:rsidRPr="005550F9">
              <w:rPr>
                <w:sz w:val="28"/>
                <w:szCs w:val="28"/>
              </w:rPr>
              <w:t>+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Campioni a cadenza </w:t>
            </w:r>
            <w:r w:rsidRPr="005550F9">
              <w:rPr>
                <w:b/>
                <w:sz w:val="24"/>
                <w:szCs w:val="24"/>
              </w:rPr>
              <w:t>settimanale</w:t>
            </w:r>
            <w:r w:rsidRPr="005550F9">
              <w:rPr>
                <w:sz w:val="24"/>
                <w:szCs w:val="24"/>
              </w:rPr>
              <w:t xml:space="preserve"> per la ricerca dell’antigene virale</w:t>
            </w:r>
            <w:r w:rsidR="00983C1E">
              <w:rPr>
                <w:sz w:val="24"/>
                <w:szCs w:val="24"/>
              </w:rPr>
              <w:t xml:space="preserve"> (con modalità </w:t>
            </w:r>
            <w:proofErr w:type="spellStart"/>
            <w:r w:rsidR="00983C1E">
              <w:rPr>
                <w:sz w:val="24"/>
                <w:szCs w:val="24"/>
              </w:rPr>
              <w:t>All</w:t>
            </w:r>
            <w:proofErr w:type="spellEnd"/>
            <w:r w:rsidR="00983C1E">
              <w:rPr>
                <w:sz w:val="24"/>
                <w:szCs w:val="24"/>
              </w:rPr>
              <w:t xml:space="preserve"> 1)</w:t>
            </w:r>
            <w:r w:rsidRPr="005550F9">
              <w:rPr>
                <w:sz w:val="24"/>
                <w:szCs w:val="24"/>
              </w:rPr>
              <w:t>.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pct"/>
          </w:tcPr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  <w:r w:rsidRPr="003F2B6C">
              <w:rPr>
                <w:color w:val="002060"/>
                <w:sz w:val="28"/>
                <w:szCs w:val="28"/>
              </w:rPr>
              <w:t>AUTORIZZATE</w:t>
            </w:r>
          </w:p>
          <w:p w:rsidR="005550F9" w:rsidRPr="005550F9" w:rsidRDefault="005550F9" w:rsidP="00460B3A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1F4750">
              <w:rPr>
                <w:sz w:val="24"/>
                <w:szCs w:val="24"/>
                <w:highlight w:val="green"/>
              </w:rPr>
              <w:t xml:space="preserve">Per le </w:t>
            </w:r>
            <w:r w:rsidRPr="001F4750">
              <w:rPr>
                <w:b/>
                <w:sz w:val="24"/>
                <w:szCs w:val="24"/>
                <w:highlight w:val="green"/>
              </w:rPr>
              <w:t>movimentazioni extraregionali</w:t>
            </w:r>
            <w:r w:rsidRPr="001F4750">
              <w:rPr>
                <w:sz w:val="24"/>
                <w:szCs w:val="24"/>
                <w:highlight w:val="green"/>
              </w:rPr>
              <w:t xml:space="preserve"> è necessaria la valutazione delle Regioni </w:t>
            </w:r>
            <w:r w:rsidR="00585782">
              <w:rPr>
                <w:highlight w:val="green"/>
              </w:rPr>
              <w:t>(Lombardia + Regione di destino)</w:t>
            </w:r>
            <w:r w:rsidR="00585782">
              <w:rPr>
                <w:sz w:val="24"/>
                <w:szCs w:val="24"/>
                <w:highlight w:val="green"/>
              </w:rPr>
              <w:t xml:space="preserve"> </w:t>
            </w:r>
            <w:r w:rsidRPr="001F4750">
              <w:rPr>
                <w:sz w:val="24"/>
                <w:szCs w:val="24"/>
                <w:highlight w:val="green"/>
              </w:rPr>
              <w:t>e dell’IZSVe.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550F9">
              <w:rPr>
                <w:sz w:val="24"/>
                <w:szCs w:val="24"/>
              </w:rPr>
              <w:t xml:space="preserve">Previa effettuazione di campioni a cadenza </w:t>
            </w:r>
            <w:r w:rsidRPr="005550F9">
              <w:rPr>
                <w:b/>
                <w:sz w:val="24"/>
                <w:szCs w:val="24"/>
              </w:rPr>
              <w:t>settimanale</w:t>
            </w:r>
            <w:r w:rsidRPr="005550F9">
              <w:rPr>
                <w:sz w:val="24"/>
                <w:szCs w:val="24"/>
              </w:rPr>
              <w:t xml:space="preserve"> </w:t>
            </w:r>
            <w:r w:rsidR="00983C1E">
              <w:rPr>
                <w:sz w:val="24"/>
                <w:szCs w:val="24"/>
              </w:rPr>
              <w:t xml:space="preserve">(con modalità </w:t>
            </w:r>
            <w:proofErr w:type="spellStart"/>
            <w:r w:rsidR="00983C1E">
              <w:rPr>
                <w:sz w:val="24"/>
                <w:szCs w:val="24"/>
              </w:rPr>
              <w:t>All</w:t>
            </w:r>
            <w:proofErr w:type="spellEnd"/>
            <w:r w:rsidR="00983C1E">
              <w:rPr>
                <w:sz w:val="24"/>
                <w:szCs w:val="24"/>
              </w:rPr>
              <w:t xml:space="preserve"> 1) </w:t>
            </w:r>
            <w:r w:rsidRPr="005550F9">
              <w:rPr>
                <w:sz w:val="24"/>
                <w:szCs w:val="24"/>
              </w:rPr>
              <w:t xml:space="preserve">per la ricerca dell’antigene virale </w:t>
            </w:r>
          </w:p>
        </w:tc>
        <w:tc>
          <w:tcPr>
            <w:tcW w:w="1038" w:type="pct"/>
          </w:tcPr>
          <w:p w:rsidR="005550F9" w:rsidRPr="005550F9" w:rsidRDefault="003F2B6C" w:rsidP="00460B3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green"/>
              </w:rPr>
              <w:t xml:space="preserve">“Automaticamente” </w:t>
            </w:r>
            <w:r w:rsidR="005550F9" w:rsidRPr="003F2B6C">
              <w:rPr>
                <w:color w:val="002060"/>
                <w:sz w:val="28"/>
                <w:szCs w:val="28"/>
                <w:highlight w:val="green"/>
              </w:rPr>
              <w:t>AUTORIZZATE</w:t>
            </w:r>
            <w:r w:rsidRPr="003F2B6C">
              <w:rPr>
                <w:color w:val="002060"/>
                <w:sz w:val="28"/>
                <w:szCs w:val="28"/>
                <w:highlight w:val="green"/>
              </w:rPr>
              <w:t xml:space="preserve"> previo: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3F2B6C">
              <w:rPr>
                <w:sz w:val="24"/>
                <w:szCs w:val="24"/>
                <w:highlight w:val="green"/>
              </w:rPr>
              <w:t>Prelievi per la ricerca dell’antigene virale sui morti a cadenza</w:t>
            </w:r>
            <w:r w:rsidRPr="003F2B6C">
              <w:rPr>
                <w:b/>
                <w:sz w:val="24"/>
                <w:szCs w:val="24"/>
                <w:highlight w:val="green"/>
              </w:rPr>
              <w:t xml:space="preserve"> settimanale</w:t>
            </w:r>
            <w:r w:rsidRPr="003F2B6C">
              <w:rPr>
                <w:sz w:val="24"/>
                <w:szCs w:val="24"/>
                <w:highlight w:val="green"/>
              </w:rPr>
              <w:t>.</w:t>
            </w: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5269BF" w:rsidRPr="005550F9" w:rsidRDefault="005269BF" w:rsidP="005269B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green"/>
              </w:rPr>
              <w:t xml:space="preserve">“Automaticamente” </w:t>
            </w:r>
            <w:r w:rsidRPr="003F2B6C">
              <w:rPr>
                <w:color w:val="002060"/>
                <w:sz w:val="28"/>
                <w:szCs w:val="28"/>
                <w:highlight w:val="green"/>
              </w:rPr>
              <w:t>AUTORIZZATE previo:</w:t>
            </w:r>
          </w:p>
          <w:p w:rsidR="005550F9" w:rsidRPr="005550F9" w:rsidRDefault="005550F9" w:rsidP="00460B3A">
            <w:pPr>
              <w:jc w:val="center"/>
              <w:rPr>
                <w:sz w:val="24"/>
                <w:szCs w:val="24"/>
              </w:rPr>
            </w:pPr>
            <w:r w:rsidRPr="005269BF">
              <w:rPr>
                <w:sz w:val="24"/>
                <w:szCs w:val="24"/>
                <w:highlight w:val="green"/>
              </w:rPr>
              <w:t>Prelievi per la ricerca dell’antigene virale sui morti a cadenza</w:t>
            </w:r>
            <w:r w:rsidRPr="005269BF">
              <w:rPr>
                <w:b/>
                <w:sz w:val="24"/>
                <w:szCs w:val="24"/>
                <w:highlight w:val="green"/>
              </w:rPr>
              <w:t xml:space="preserve"> quindicinale</w:t>
            </w:r>
            <w:r w:rsidRPr="005269BF">
              <w:rPr>
                <w:sz w:val="24"/>
                <w:szCs w:val="24"/>
                <w:highlight w:val="green"/>
              </w:rPr>
              <w:t>.</w:t>
            </w:r>
          </w:p>
          <w:p w:rsidR="005550F9" w:rsidRPr="005550F9" w:rsidRDefault="005550F9" w:rsidP="00460B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3162" w:rsidRDefault="004E3162" w:rsidP="00450DB1">
      <w:pPr>
        <w:shd w:val="clear" w:color="auto" w:fill="FFFFFF" w:themeFill="background1"/>
        <w:spacing w:after="0" w:line="240" w:lineRule="auto"/>
        <w:jc w:val="both"/>
      </w:pPr>
    </w:p>
    <w:p w:rsidR="00983C1E" w:rsidRPr="005A025D" w:rsidRDefault="00983C1E" w:rsidP="00983C1E">
      <w:pPr>
        <w:jc w:val="both"/>
        <w:rPr>
          <w:b/>
          <w:color w:val="FF0000"/>
          <w:sz w:val="28"/>
          <w:szCs w:val="24"/>
        </w:rPr>
      </w:pPr>
      <w:r w:rsidRPr="005A025D">
        <w:rPr>
          <w:b/>
          <w:color w:val="FF0000"/>
          <w:sz w:val="28"/>
          <w:szCs w:val="24"/>
        </w:rPr>
        <w:t>Allegato 1</w:t>
      </w:r>
    </w:p>
    <w:p w:rsidR="00983C1E" w:rsidRPr="005A025D" w:rsidRDefault="00983C1E" w:rsidP="00983C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A025D">
        <w:rPr>
          <w:rFonts w:eastAsia="Calibri"/>
          <w:b/>
          <w:bCs/>
          <w:color w:val="000000"/>
          <w:sz w:val="24"/>
          <w:szCs w:val="24"/>
        </w:rPr>
        <w:t xml:space="preserve">Set di campioni standard per i test virologici di laboratorio </w:t>
      </w:r>
    </w:p>
    <w:p w:rsidR="00983C1E" w:rsidRPr="005A025D" w:rsidRDefault="00983C1E" w:rsidP="00983C1E">
      <w:pPr>
        <w:autoSpaceDE w:val="0"/>
        <w:autoSpaceDN w:val="0"/>
        <w:adjustRightInd w:val="0"/>
        <w:spacing w:after="28"/>
        <w:jc w:val="both"/>
        <w:rPr>
          <w:rFonts w:eastAsia="Calibri"/>
          <w:color w:val="000000"/>
        </w:rPr>
      </w:pPr>
      <w:r w:rsidRPr="005A025D">
        <w:rPr>
          <w:rFonts w:eastAsia="Calibri"/>
          <w:color w:val="000000"/>
        </w:rPr>
        <w:t>I tamponi, per quanto possibile, dovranno essere effettuati su animali morti o gravemente malati o moribondi e abbattuti in modo eutanasico.</w:t>
      </w:r>
    </w:p>
    <w:p w:rsidR="00983C1E" w:rsidRPr="005A025D" w:rsidRDefault="00983C1E" w:rsidP="00983C1E">
      <w:pPr>
        <w:autoSpaceDE w:val="0"/>
        <w:autoSpaceDN w:val="0"/>
        <w:adjustRightInd w:val="0"/>
        <w:spacing w:after="28"/>
        <w:jc w:val="both"/>
        <w:rPr>
          <w:rFonts w:eastAsia="Calibri"/>
          <w:color w:val="000000"/>
        </w:rPr>
      </w:pPr>
      <w:r w:rsidRPr="005A025D">
        <w:rPr>
          <w:rFonts w:eastAsia="Calibri"/>
          <w:color w:val="000000"/>
        </w:rPr>
        <w:t>Numerosità campionaria per allevamento:</w:t>
      </w:r>
    </w:p>
    <w:p w:rsidR="00983C1E" w:rsidRPr="005A025D" w:rsidRDefault="00983C1E" w:rsidP="00983C1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8" w:line="259" w:lineRule="auto"/>
        <w:contextualSpacing/>
        <w:jc w:val="both"/>
        <w:rPr>
          <w:rFonts w:asciiTheme="minorHAnsi" w:eastAsia="Calibri" w:hAnsiTheme="minorHAnsi"/>
          <w:color w:val="000000"/>
        </w:rPr>
      </w:pPr>
      <w:r w:rsidRPr="005A025D">
        <w:rPr>
          <w:rFonts w:asciiTheme="minorHAnsi" w:eastAsia="Calibri" w:hAnsiTheme="minorHAnsi"/>
          <w:color w:val="000000"/>
        </w:rPr>
        <w:t>se presente 1 capannone : 80 TT</w:t>
      </w:r>
    </w:p>
    <w:p w:rsidR="00983C1E" w:rsidRPr="005A025D" w:rsidRDefault="00983C1E" w:rsidP="00983C1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8" w:line="259" w:lineRule="auto"/>
        <w:contextualSpacing/>
        <w:jc w:val="both"/>
        <w:rPr>
          <w:rFonts w:asciiTheme="minorHAnsi" w:eastAsia="Calibri" w:hAnsiTheme="minorHAnsi"/>
          <w:color w:val="000000"/>
        </w:rPr>
      </w:pPr>
      <w:r w:rsidRPr="005A025D">
        <w:rPr>
          <w:rFonts w:asciiTheme="minorHAnsi" w:eastAsia="Calibri" w:hAnsiTheme="minorHAnsi"/>
          <w:color w:val="000000"/>
        </w:rPr>
        <w:t>se presenti 2 capannoni: 160 TT</w:t>
      </w:r>
    </w:p>
    <w:p w:rsidR="00983C1E" w:rsidRPr="005A025D" w:rsidRDefault="00983C1E" w:rsidP="00983C1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8" w:line="259" w:lineRule="auto"/>
        <w:contextualSpacing/>
        <w:jc w:val="both"/>
        <w:rPr>
          <w:rFonts w:asciiTheme="minorHAnsi" w:eastAsia="Calibri" w:hAnsiTheme="minorHAnsi"/>
          <w:color w:val="000000"/>
        </w:rPr>
      </w:pPr>
      <w:r w:rsidRPr="005A025D">
        <w:rPr>
          <w:rFonts w:asciiTheme="minorHAnsi" w:eastAsia="Calibri" w:hAnsiTheme="minorHAnsi"/>
          <w:color w:val="000000"/>
        </w:rPr>
        <w:t xml:space="preserve">da 3 capannoni in su: 240 TT da distribuirsi nei diversi capannoni tenendo presente l’eventuale mortalità </w:t>
      </w:r>
    </w:p>
    <w:p w:rsidR="00983C1E" w:rsidRPr="005A025D" w:rsidRDefault="00983C1E" w:rsidP="00983C1E">
      <w:pPr>
        <w:jc w:val="both"/>
        <w:rPr>
          <w:sz w:val="24"/>
          <w:szCs w:val="24"/>
        </w:rPr>
      </w:pPr>
      <w:r w:rsidRPr="005A025D">
        <w:rPr>
          <w:sz w:val="24"/>
          <w:szCs w:val="24"/>
        </w:rPr>
        <w:t xml:space="preserve">Fino a 20 tamponi conferiti, il laboratorio dovrà effettuare il test su pool da 5, oltre i 20 tamponi conferiti, il test sarà effettuato su pool di 10 </w:t>
      </w:r>
    </w:p>
    <w:p w:rsidR="00983C1E" w:rsidRPr="005A025D" w:rsidRDefault="00983C1E" w:rsidP="00983C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A025D">
        <w:rPr>
          <w:rFonts w:eastAsia="Calibri"/>
          <w:b/>
          <w:bCs/>
          <w:color w:val="000000"/>
          <w:sz w:val="24"/>
          <w:szCs w:val="24"/>
        </w:rPr>
        <w:t xml:space="preserve">Trasporto dei campioni </w:t>
      </w:r>
    </w:p>
    <w:p w:rsidR="00983C1E" w:rsidRPr="005A025D" w:rsidRDefault="00983C1E" w:rsidP="00983C1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A025D">
        <w:rPr>
          <w:rFonts w:eastAsia="Calibri"/>
          <w:color w:val="000000"/>
        </w:rPr>
        <w:t xml:space="preserve">È necessaria una cura particolare per quanto concerne la conservazione e il trasporto dei campioni al laboratorio dove verranno analizzati. </w:t>
      </w:r>
    </w:p>
    <w:p w:rsidR="00983C1E" w:rsidRPr="005A025D" w:rsidRDefault="00983C1E" w:rsidP="00983C1E">
      <w:pPr>
        <w:jc w:val="both"/>
        <w:rPr>
          <w:rFonts w:eastAsia="Calibri"/>
        </w:rPr>
      </w:pPr>
      <w:r w:rsidRPr="005A025D">
        <w:rPr>
          <w:rFonts w:eastAsia="Calibri"/>
        </w:rPr>
        <w:lastRenderedPageBreak/>
        <w:t>I tamponi devono essere subito refrigerati con ghiaccio o con panetti di gel ghiacciato e fatti pervenire al laboratorio con la massima tempestività. I campioni non devono essere congelati a meno che ciò non sia assolutamente necessario.</w:t>
      </w:r>
    </w:p>
    <w:sectPr w:rsidR="00983C1E" w:rsidRPr="005A025D" w:rsidSect="000856DA">
      <w:pgSz w:w="16838" w:h="11906" w:orient="landscape"/>
      <w:pgMar w:top="568" w:right="56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DE1"/>
    <w:multiLevelType w:val="hybridMultilevel"/>
    <w:tmpl w:val="EC4E2E4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D23D9D"/>
    <w:multiLevelType w:val="hybridMultilevel"/>
    <w:tmpl w:val="EC1ED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A1EE6"/>
    <w:multiLevelType w:val="hybridMultilevel"/>
    <w:tmpl w:val="1130CCC0"/>
    <w:lvl w:ilvl="0" w:tplc="82EE79E8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837D7D"/>
    <w:multiLevelType w:val="hybridMultilevel"/>
    <w:tmpl w:val="EF88E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5E6"/>
    <w:multiLevelType w:val="hybridMultilevel"/>
    <w:tmpl w:val="F0882DFA"/>
    <w:lvl w:ilvl="0" w:tplc="8AAA10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F073E"/>
    <w:multiLevelType w:val="hybridMultilevel"/>
    <w:tmpl w:val="EEF24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F69"/>
    <w:multiLevelType w:val="hybridMultilevel"/>
    <w:tmpl w:val="730033C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18B0C2A"/>
    <w:multiLevelType w:val="hybridMultilevel"/>
    <w:tmpl w:val="B4D00A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4213D43"/>
    <w:multiLevelType w:val="hybridMultilevel"/>
    <w:tmpl w:val="D9DC4F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DC513B9"/>
    <w:multiLevelType w:val="hybridMultilevel"/>
    <w:tmpl w:val="B0D6B570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7786296E"/>
    <w:multiLevelType w:val="hybridMultilevel"/>
    <w:tmpl w:val="5706DF92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794B1369"/>
    <w:multiLevelType w:val="multilevel"/>
    <w:tmpl w:val="BD8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CF"/>
    <w:rsid w:val="000563F6"/>
    <w:rsid w:val="00063A91"/>
    <w:rsid w:val="000856DA"/>
    <w:rsid w:val="00092DEB"/>
    <w:rsid w:val="000B742B"/>
    <w:rsid w:val="00103769"/>
    <w:rsid w:val="00116195"/>
    <w:rsid w:val="001244C7"/>
    <w:rsid w:val="00130C52"/>
    <w:rsid w:val="0013181A"/>
    <w:rsid w:val="0013584C"/>
    <w:rsid w:val="001644FC"/>
    <w:rsid w:val="00183A5D"/>
    <w:rsid w:val="001A2BF4"/>
    <w:rsid w:val="001A63A2"/>
    <w:rsid w:val="001E4483"/>
    <w:rsid w:val="001F4750"/>
    <w:rsid w:val="002B4132"/>
    <w:rsid w:val="002C54D4"/>
    <w:rsid w:val="002D5CBC"/>
    <w:rsid w:val="00307F57"/>
    <w:rsid w:val="00331DEA"/>
    <w:rsid w:val="0034244E"/>
    <w:rsid w:val="00346AAA"/>
    <w:rsid w:val="00355D5F"/>
    <w:rsid w:val="00364CD3"/>
    <w:rsid w:val="003660A0"/>
    <w:rsid w:val="0039737D"/>
    <w:rsid w:val="003B0128"/>
    <w:rsid w:val="003B1C67"/>
    <w:rsid w:val="003D5817"/>
    <w:rsid w:val="003E118C"/>
    <w:rsid w:val="003E449D"/>
    <w:rsid w:val="003F2B6C"/>
    <w:rsid w:val="0040277D"/>
    <w:rsid w:val="00423A9A"/>
    <w:rsid w:val="00427442"/>
    <w:rsid w:val="00450DB1"/>
    <w:rsid w:val="004A66F1"/>
    <w:rsid w:val="004B3BF1"/>
    <w:rsid w:val="004E09A7"/>
    <w:rsid w:val="004E3162"/>
    <w:rsid w:val="004E7C27"/>
    <w:rsid w:val="00511062"/>
    <w:rsid w:val="005269BF"/>
    <w:rsid w:val="005550F9"/>
    <w:rsid w:val="00585782"/>
    <w:rsid w:val="005A025D"/>
    <w:rsid w:val="005A44D6"/>
    <w:rsid w:val="005B74C6"/>
    <w:rsid w:val="006043BB"/>
    <w:rsid w:val="006764B6"/>
    <w:rsid w:val="006C1D63"/>
    <w:rsid w:val="00723C52"/>
    <w:rsid w:val="00731388"/>
    <w:rsid w:val="00747846"/>
    <w:rsid w:val="007A3DBC"/>
    <w:rsid w:val="007D3FCF"/>
    <w:rsid w:val="007D78D3"/>
    <w:rsid w:val="007F5E1F"/>
    <w:rsid w:val="00801409"/>
    <w:rsid w:val="00824043"/>
    <w:rsid w:val="00826553"/>
    <w:rsid w:val="0088018F"/>
    <w:rsid w:val="008B2194"/>
    <w:rsid w:val="008E5A82"/>
    <w:rsid w:val="008F10EC"/>
    <w:rsid w:val="00980196"/>
    <w:rsid w:val="00983C1E"/>
    <w:rsid w:val="009A6522"/>
    <w:rsid w:val="009F5E7A"/>
    <w:rsid w:val="00A144C2"/>
    <w:rsid w:val="00A17B8F"/>
    <w:rsid w:val="00A21331"/>
    <w:rsid w:val="00A26C56"/>
    <w:rsid w:val="00A95F07"/>
    <w:rsid w:val="00AA6795"/>
    <w:rsid w:val="00AC1876"/>
    <w:rsid w:val="00AE3A9F"/>
    <w:rsid w:val="00AF0EFB"/>
    <w:rsid w:val="00AF6889"/>
    <w:rsid w:val="00B54368"/>
    <w:rsid w:val="00BB1489"/>
    <w:rsid w:val="00BD63C7"/>
    <w:rsid w:val="00BE0D76"/>
    <w:rsid w:val="00BF4E3E"/>
    <w:rsid w:val="00C2480D"/>
    <w:rsid w:val="00C25054"/>
    <w:rsid w:val="00C438A4"/>
    <w:rsid w:val="00C4613A"/>
    <w:rsid w:val="00C7218C"/>
    <w:rsid w:val="00CB4DAD"/>
    <w:rsid w:val="00CE3550"/>
    <w:rsid w:val="00D34C35"/>
    <w:rsid w:val="00D71D76"/>
    <w:rsid w:val="00D77996"/>
    <w:rsid w:val="00DA5BF6"/>
    <w:rsid w:val="00DD0377"/>
    <w:rsid w:val="00DE3A8F"/>
    <w:rsid w:val="00DE4201"/>
    <w:rsid w:val="00E03BC0"/>
    <w:rsid w:val="00E1525D"/>
    <w:rsid w:val="00E35129"/>
    <w:rsid w:val="00E57E2C"/>
    <w:rsid w:val="00EA4F52"/>
    <w:rsid w:val="00EC7B1D"/>
    <w:rsid w:val="00F56546"/>
    <w:rsid w:val="00F578FD"/>
    <w:rsid w:val="00F62806"/>
    <w:rsid w:val="00F84975"/>
    <w:rsid w:val="00FA6023"/>
    <w:rsid w:val="00FB594C"/>
    <w:rsid w:val="00FD76EA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A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5E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3B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43B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4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E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A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5E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3B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43B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4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E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Favero</dc:creator>
  <cp:lastModifiedBy>Asus</cp:lastModifiedBy>
  <cp:revision>2</cp:revision>
  <dcterms:created xsi:type="dcterms:W3CDTF">2017-12-05T09:27:00Z</dcterms:created>
  <dcterms:modified xsi:type="dcterms:W3CDTF">2017-12-05T09:27:00Z</dcterms:modified>
</cp:coreProperties>
</file>